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CF8D4" w14:textId="5CEDE1EB" w:rsidR="007E43F0" w:rsidRDefault="00724507" w:rsidP="007E43F0">
      <w:pPr>
        <w:pStyle w:val="NormalWeb"/>
        <w:shd w:val="clear" w:color="auto" w:fill="FFFFFF"/>
        <w:spacing w:after="375"/>
        <w:jc w:val="center"/>
        <w:rPr>
          <w:rFonts w:asciiTheme="minorHAnsi" w:eastAsiaTheme="minorEastAsia" w:hAnsiTheme="minorHAnsi" w:cstheme="minorBidi"/>
          <w:color w:val="0097E0"/>
          <w:kern w:val="32"/>
          <w:sz w:val="36"/>
          <w:szCs w:val="22"/>
          <w:lang w:eastAsia="en-GB" w:bidi="en-GB"/>
        </w:rPr>
      </w:pPr>
      <w:r w:rsidRPr="00724507">
        <w:rPr>
          <w:rFonts w:asciiTheme="minorHAnsi" w:eastAsiaTheme="minorEastAsia" w:hAnsiTheme="minorHAnsi" w:cstheme="minorBidi"/>
          <w:color w:val="0097E0"/>
          <w:kern w:val="32"/>
          <w:sz w:val="36"/>
          <w:szCs w:val="22"/>
          <w:lang w:eastAsia="en-GB" w:bidi="en-GB"/>
        </w:rPr>
        <w:t>Additional days of temporary unemployment at Daikin’s Ostend heat pump factory</w:t>
      </w:r>
    </w:p>
    <w:p w14:paraId="0383635E" w14:textId="7FB2CBDB" w:rsidR="00937FE3" w:rsidRDefault="00DC237D" w:rsidP="007C299D">
      <w:pPr>
        <w:pStyle w:val="NormalWeb"/>
        <w:shd w:val="clear" w:color="auto" w:fill="FFFFFF"/>
        <w:spacing w:after="375"/>
        <w:jc w:val="both"/>
        <w:rPr>
          <w:rFonts w:ascii="Calibri" w:eastAsia="MS Mincho" w:hAnsi="Calibri" w:cs="Calibri"/>
          <w:b/>
          <w:iCs/>
          <w:lang w:eastAsia="ja-JP"/>
        </w:rPr>
      </w:pPr>
      <w:r w:rsidRPr="00C72039">
        <w:rPr>
          <w:rFonts w:ascii="Calibri" w:eastAsia="MS Mincho" w:hAnsi="Calibri" w:cs="Calibri"/>
          <w:b/>
          <w:iCs/>
          <w:lang w:eastAsia="ja-JP"/>
        </w:rPr>
        <w:t xml:space="preserve">Brussels, </w:t>
      </w:r>
      <w:r w:rsidR="000539D6">
        <w:rPr>
          <w:rFonts w:ascii="Calibri" w:eastAsia="MS Mincho" w:hAnsi="Calibri" w:cs="Calibri"/>
          <w:b/>
          <w:iCs/>
          <w:lang w:eastAsia="ja-JP"/>
        </w:rPr>
        <w:t>22</w:t>
      </w:r>
      <w:r w:rsidR="00792CF0">
        <w:rPr>
          <w:rFonts w:ascii="Calibri" w:eastAsia="MS Mincho" w:hAnsi="Calibri" w:cs="Calibri"/>
          <w:b/>
          <w:iCs/>
          <w:lang w:eastAsia="ja-JP"/>
        </w:rPr>
        <w:t xml:space="preserve"> January </w:t>
      </w:r>
      <w:r w:rsidR="00A113B9" w:rsidRPr="00C72039">
        <w:rPr>
          <w:rFonts w:ascii="Calibri" w:eastAsia="MS Mincho" w:hAnsi="Calibri" w:cs="Calibri"/>
          <w:b/>
          <w:iCs/>
          <w:lang w:eastAsia="ja-JP"/>
        </w:rPr>
        <w:t>202</w:t>
      </w:r>
      <w:r w:rsidR="0070724E" w:rsidRPr="00C72039">
        <w:rPr>
          <w:rFonts w:ascii="Calibri" w:eastAsia="MS Mincho" w:hAnsi="Calibri" w:cs="Calibri"/>
          <w:b/>
          <w:iCs/>
          <w:lang w:eastAsia="ja-JP"/>
        </w:rPr>
        <w:t>4</w:t>
      </w:r>
      <w:r w:rsidRPr="00C72039">
        <w:rPr>
          <w:rFonts w:ascii="Calibri" w:eastAsia="MS Mincho" w:hAnsi="Calibri" w:cs="Calibri"/>
          <w:b/>
          <w:iCs/>
          <w:lang w:eastAsia="ja-JP"/>
        </w:rPr>
        <w:t xml:space="preserve"> –</w:t>
      </w:r>
      <w:r w:rsidR="00A113B9" w:rsidRPr="00C72039">
        <w:rPr>
          <w:rFonts w:ascii="Calibri" w:eastAsia="MS Mincho" w:hAnsi="Calibri" w:cs="Calibri"/>
          <w:b/>
          <w:iCs/>
          <w:lang w:eastAsia="ja-JP"/>
        </w:rPr>
        <w:t xml:space="preserve"> Daikin Europe</w:t>
      </w:r>
      <w:r w:rsidR="007D3B4F" w:rsidRPr="00C72039">
        <w:rPr>
          <w:rFonts w:ascii="Calibri" w:eastAsia="MS Mincho" w:hAnsi="Calibri" w:cs="Calibri"/>
          <w:b/>
          <w:iCs/>
          <w:lang w:eastAsia="ja-JP"/>
        </w:rPr>
        <w:t xml:space="preserve"> </w:t>
      </w:r>
      <w:r w:rsidR="00C401D2" w:rsidRPr="00C72039">
        <w:rPr>
          <w:rFonts w:ascii="Calibri" w:eastAsia="MS Mincho" w:hAnsi="Calibri" w:cs="Calibri"/>
          <w:b/>
          <w:iCs/>
          <w:lang w:eastAsia="ja-JP"/>
        </w:rPr>
        <w:t xml:space="preserve">N.V. </w:t>
      </w:r>
      <w:r w:rsidR="007D3B4F" w:rsidRPr="00C72039">
        <w:rPr>
          <w:rFonts w:ascii="Calibri" w:eastAsia="MS Mincho" w:hAnsi="Calibri" w:cs="Calibri"/>
          <w:b/>
          <w:iCs/>
          <w:lang w:eastAsia="ja-JP"/>
        </w:rPr>
        <w:t xml:space="preserve">announces </w:t>
      </w:r>
      <w:r w:rsidR="0027468D" w:rsidRPr="00C72039">
        <w:rPr>
          <w:rFonts w:ascii="Calibri" w:eastAsia="MS Mincho" w:hAnsi="Calibri" w:cs="Calibri"/>
          <w:b/>
          <w:iCs/>
          <w:lang w:eastAsia="ja-JP"/>
        </w:rPr>
        <w:t>1</w:t>
      </w:r>
      <w:r w:rsidR="00BD4668">
        <w:rPr>
          <w:rFonts w:ascii="Calibri" w:eastAsia="MS Mincho" w:hAnsi="Calibri" w:cs="Calibri"/>
          <w:b/>
          <w:iCs/>
          <w:lang w:eastAsia="ja-JP"/>
        </w:rPr>
        <w:t>8</w:t>
      </w:r>
      <w:r w:rsidR="007D3B4F" w:rsidRPr="00C72039">
        <w:rPr>
          <w:rFonts w:ascii="Calibri" w:eastAsia="MS Mincho" w:hAnsi="Calibri" w:cs="Calibri"/>
          <w:b/>
          <w:iCs/>
          <w:lang w:eastAsia="ja-JP"/>
        </w:rPr>
        <w:t xml:space="preserve"> days of </w:t>
      </w:r>
      <w:r w:rsidR="00BD4668">
        <w:rPr>
          <w:rFonts w:ascii="Calibri" w:eastAsia="MS Mincho" w:hAnsi="Calibri" w:cs="Calibri"/>
          <w:b/>
          <w:iCs/>
          <w:lang w:eastAsia="ja-JP"/>
        </w:rPr>
        <w:t xml:space="preserve">additional </w:t>
      </w:r>
      <w:r w:rsidR="007D3B4F" w:rsidRPr="00C72039">
        <w:rPr>
          <w:rFonts w:ascii="Calibri" w:eastAsia="MS Mincho" w:hAnsi="Calibri" w:cs="Calibri"/>
          <w:b/>
          <w:iCs/>
          <w:lang w:eastAsia="ja-JP"/>
        </w:rPr>
        <w:t>temporary</w:t>
      </w:r>
      <w:r w:rsidR="00292CAF">
        <w:rPr>
          <w:rFonts w:ascii="Calibri" w:eastAsia="MS Mincho" w:hAnsi="Calibri" w:cs="Calibri"/>
          <w:b/>
          <w:iCs/>
          <w:lang w:eastAsia="ja-JP"/>
        </w:rPr>
        <w:t xml:space="preserve"> technical</w:t>
      </w:r>
      <w:r w:rsidR="007D3B4F" w:rsidRPr="00C72039">
        <w:rPr>
          <w:rFonts w:ascii="Calibri" w:eastAsia="MS Mincho" w:hAnsi="Calibri" w:cs="Calibri"/>
          <w:b/>
          <w:iCs/>
          <w:lang w:eastAsia="ja-JP"/>
        </w:rPr>
        <w:t xml:space="preserve"> unemployment</w:t>
      </w:r>
      <w:r w:rsidR="00DA76BC">
        <w:rPr>
          <w:rStyle w:val="EndnoteReference"/>
          <w:rFonts w:ascii="Calibri" w:eastAsia="MS Mincho" w:hAnsi="Calibri" w:cs="Calibri"/>
          <w:b/>
          <w:iCs/>
          <w:lang w:eastAsia="ja-JP"/>
        </w:rPr>
        <w:endnoteReference w:id="2"/>
      </w:r>
      <w:r w:rsidR="000E73BC">
        <w:rPr>
          <w:rFonts w:ascii="Calibri" w:eastAsia="MS Mincho" w:hAnsi="Calibri" w:cs="Calibri"/>
          <w:b/>
          <w:iCs/>
          <w:lang w:eastAsia="ja-JP"/>
        </w:rPr>
        <w:t xml:space="preserve"> </w:t>
      </w:r>
      <w:r w:rsidR="00BD4668" w:rsidRPr="00C72039">
        <w:rPr>
          <w:rFonts w:ascii="Calibri" w:eastAsia="MS Mincho" w:hAnsi="Calibri" w:cs="Calibri"/>
          <w:b/>
          <w:iCs/>
          <w:lang w:eastAsia="ja-JP"/>
        </w:rPr>
        <w:t>between January and March 2024</w:t>
      </w:r>
      <w:r w:rsidR="007D3B4F" w:rsidRPr="00C72039">
        <w:rPr>
          <w:rFonts w:ascii="Calibri" w:eastAsia="MS Mincho" w:hAnsi="Calibri" w:cs="Calibri"/>
          <w:b/>
          <w:iCs/>
          <w:lang w:eastAsia="ja-JP"/>
        </w:rPr>
        <w:t xml:space="preserve"> for </w:t>
      </w:r>
      <w:r w:rsidR="002A489E">
        <w:rPr>
          <w:rFonts w:ascii="Calibri" w:eastAsia="MS Mincho" w:hAnsi="Calibri" w:cs="Calibri"/>
          <w:b/>
          <w:iCs/>
          <w:lang w:eastAsia="ja-JP"/>
        </w:rPr>
        <w:t>all</w:t>
      </w:r>
      <w:r w:rsidR="007D3B4F" w:rsidRPr="00C72039">
        <w:rPr>
          <w:rFonts w:ascii="Calibri" w:eastAsia="MS Mincho" w:hAnsi="Calibri" w:cs="Calibri"/>
          <w:b/>
          <w:iCs/>
          <w:lang w:eastAsia="ja-JP"/>
        </w:rPr>
        <w:t xml:space="preserve"> operator</w:t>
      </w:r>
      <w:r w:rsidR="002A489E">
        <w:rPr>
          <w:rFonts w:ascii="Calibri" w:eastAsia="MS Mincho" w:hAnsi="Calibri" w:cs="Calibri"/>
          <w:b/>
          <w:iCs/>
          <w:lang w:eastAsia="ja-JP"/>
        </w:rPr>
        <w:t>s</w:t>
      </w:r>
      <w:r w:rsidR="007D3B4F" w:rsidRPr="00C72039">
        <w:rPr>
          <w:rFonts w:ascii="Calibri" w:eastAsia="MS Mincho" w:hAnsi="Calibri" w:cs="Calibri"/>
          <w:b/>
          <w:iCs/>
          <w:lang w:eastAsia="ja-JP"/>
        </w:rPr>
        <w:t xml:space="preserve"> at its</w:t>
      </w:r>
      <w:r w:rsidR="0027468D" w:rsidRPr="00C72039">
        <w:rPr>
          <w:rFonts w:ascii="Calibri" w:eastAsia="MS Mincho" w:hAnsi="Calibri" w:cs="Calibri"/>
          <w:b/>
          <w:iCs/>
          <w:lang w:eastAsia="ja-JP"/>
        </w:rPr>
        <w:t xml:space="preserve"> heat pump</w:t>
      </w:r>
      <w:r w:rsidR="007D3B4F" w:rsidRPr="00C72039">
        <w:rPr>
          <w:rFonts w:ascii="Calibri" w:eastAsia="MS Mincho" w:hAnsi="Calibri" w:cs="Calibri"/>
          <w:b/>
          <w:iCs/>
          <w:lang w:eastAsia="ja-JP"/>
        </w:rPr>
        <w:t xml:space="preserve"> factor</w:t>
      </w:r>
      <w:r w:rsidR="00BD4668">
        <w:rPr>
          <w:rFonts w:ascii="Calibri" w:eastAsia="MS Mincho" w:hAnsi="Calibri" w:cs="Calibri"/>
          <w:b/>
          <w:iCs/>
          <w:lang w:eastAsia="ja-JP"/>
        </w:rPr>
        <w:t xml:space="preserve">y in Ostend, </w:t>
      </w:r>
      <w:r w:rsidR="00E87D9F" w:rsidRPr="00C72039">
        <w:rPr>
          <w:rFonts w:ascii="Calibri" w:eastAsia="MS Mincho" w:hAnsi="Calibri" w:cs="Calibri"/>
          <w:b/>
          <w:iCs/>
          <w:lang w:eastAsia="ja-JP"/>
        </w:rPr>
        <w:t>Belgium</w:t>
      </w:r>
      <w:r w:rsidR="007D3B4F" w:rsidRPr="00C72039">
        <w:rPr>
          <w:rFonts w:ascii="Calibri" w:eastAsia="MS Mincho" w:hAnsi="Calibri" w:cs="Calibri"/>
          <w:b/>
          <w:iCs/>
          <w:lang w:eastAsia="ja-JP"/>
        </w:rPr>
        <w:t xml:space="preserve">. </w:t>
      </w:r>
      <w:r w:rsidR="00A00D3D" w:rsidRPr="00A00D3D">
        <w:rPr>
          <w:rFonts w:ascii="Calibri" w:eastAsia="MS Mincho" w:hAnsi="Calibri" w:cs="Calibri"/>
          <w:b/>
          <w:iCs/>
          <w:lang w:eastAsia="ja-JP"/>
        </w:rPr>
        <w:t xml:space="preserve">The decision underscores that demand for residential heat pumps throughout the continent continues to fall short of the initial projections for </w:t>
      </w:r>
      <w:r w:rsidR="00A00D3D">
        <w:rPr>
          <w:rFonts w:ascii="Calibri" w:eastAsia="MS Mincho" w:hAnsi="Calibri" w:cs="Calibri"/>
          <w:b/>
          <w:iCs/>
          <w:lang w:eastAsia="ja-JP"/>
        </w:rPr>
        <w:t>2024.</w:t>
      </w:r>
    </w:p>
    <w:p w14:paraId="317B2A96" w14:textId="5BD825F2" w:rsidR="00E61935" w:rsidRPr="00C72039" w:rsidRDefault="006D69E1" w:rsidP="00E61935">
      <w:pPr>
        <w:pStyle w:val="NormalWeb"/>
        <w:shd w:val="clear" w:color="auto" w:fill="FFFFFF"/>
        <w:spacing w:after="375" w:line="390" w:lineRule="atLeast"/>
        <w:rPr>
          <w:rFonts w:ascii="Calibri" w:hAnsi="Calibri" w:cs="Calibri"/>
          <w:b/>
          <w:bCs/>
          <w:color w:val="0097E0"/>
        </w:rPr>
      </w:pPr>
      <w:r w:rsidRPr="00C72039">
        <w:rPr>
          <w:rFonts w:ascii="Calibri" w:hAnsi="Calibri" w:cs="Calibri"/>
          <w:b/>
          <w:bCs/>
          <w:color w:val="0097E0"/>
        </w:rPr>
        <w:t xml:space="preserve">Reducing production capacity </w:t>
      </w:r>
      <w:r w:rsidR="007C2C56" w:rsidRPr="00C72039">
        <w:rPr>
          <w:rFonts w:ascii="Calibri" w:hAnsi="Calibri" w:cs="Calibri"/>
          <w:b/>
          <w:bCs/>
          <w:color w:val="0097E0"/>
        </w:rPr>
        <w:t>for heat pump</w:t>
      </w:r>
      <w:r w:rsidR="00033CA8">
        <w:rPr>
          <w:rFonts w:ascii="Calibri" w:hAnsi="Calibri" w:cs="Calibri"/>
          <w:b/>
          <w:bCs/>
          <w:color w:val="0097E0"/>
        </w:rPr>
        <w:t>s</w:t>
      </w:r>
    </w:p>
    <w:p w14:paraId="6D4A1805" w14:textId="43DCB9E6" w:rsidR="00217E72" w:rsidRDefault="00217E72" w:rsidP="00307356">
      <w:pPr>
        <w:spacing w:line="360" w:lineRule="auto"/>
        <w:jc w:val="both"/>
      </w:pPr>
      <w:r w:rsidRPr="00C72039">
        <w:t xml:space="preserve">Daikin has decided to introduce </w:t>
      </w:r>
      <w:r w:rsidR="008A0425">
        <w:t xml:space="preserve">18 days of </w:t>
      </w:r>
      <w:r w:rsidRPr="00C72039">
        <w:t>further temporary</w:t>
      </w:r>
      <w:r w:rsidR="00292CAF">
        <w:t xml:space="preserve"> technical</w:t>
      </w:r>
      <w:r w:rsidRPr="00C72039">
        <w:t xml:space="preserve"> unemployment</w:t>
      </w:r>
      <w:r w:rsidR="002A1DA3">
        <w:t xml:space="preserve"> for its factory operators</w:t>
      </w:r>
      <w:r w:rsidRPr="00C72039">
        <w:t xml:space="preserve"> </w:t>
      </w:r>
      <w:r w:rsidR="004A0307">
        <w:t xml:space="preserve">in </w:t>
      </w:r>
      <w:r w:rsidRPr="00C72039">
        <w:t>Ostend</w:t>
      </w:r>
      <w:r w:rsidR="004A0307">
        <w:t>, B</w:t>
      </w:r>
      <w:r w:rsidR="00E87D9F" w:rsidRPr="00C72039">
        <w:t>elgium</w:t>
      </w:r>
      <w:r w:rsidR="004A0307">
        <w:t xml:space="preserve">. </w:t>
      </w:r>
      <w:r w:rsidRPr="00C72039">
        <w:t xml:space="preserve">The measure </w:t>
      </w:r>
      <w:r w:rsidR="00300D03" w:rsidRPr="00C72039">
        <w:t>is intended to cap the</w:t>
      </w:r>
      <w:r w:rsidRPr="00C72039">
        <w:t xml:space="preserve"> production of heat pumps</w:t>
      </w:r>
      <w:r w:rsidR="00300D03" w:rsidRPr="00C72039">
        <w:t xml:space="preserve"> to newly forecasted levels</w:t>
      </w:r>
      <w:r w:rsidRPr="00C72039">
        <w:t xml:space="preserve">. Since the spring of </w:t>
      </w:r>
      <w:r w:rsidR="00F928C8" w:rsidRPr="00C72039">
        <w:t>2023</w:t>
      </w:r>
      <w:r w:rsidRPr="00C72039">
        <w:t xml:space="preserve">, the residential heat pump heating market </w:t>
      </w:r>
      <w:r w:rsidR="00F928C8" w:rsidRPr="00C72039">
        <w:t xml:space="preserve">has been going </w:t>
      </w:r>
      <w:r w:rsidRPr="00C72039">
        <w:t xml:space="preserve">through a slowdown in demand. </w:t>
      </w:r>
      <w:r w:rsidR="00093434">
        <w:t>Previously in</w:t>
      </w:r>
      <w:r w:rsidR="00300D03" w:rsidRPr="00C72039">
        <w:t xml:space="preserve"> September</w:t>
      </w:r>
      <w:r w:rsidR="00A14630" w:rsidRPr="00C72039">
        <w:t xml:space="preserve"> 2023</w:t>
      </w:r>
      <w:r w:rsidR="00093434">
        <w:t>,</w:t>
      </w:r>
      <w:r w:rsidR="00300D03" w:rsidRPr="00C72039">
        <w:t xml:space="preserve"> Daikin</w:t>
      </w:r>
      <w:r w:rsidR="004F7E20">
        <w:t xml:space="preserve"> had already announced for its</w:t>
      </w:r>
      <w:r w:rsidR="00762831" w:rsidRPr="00C72039">
        <w:t xml:space="preserve"> Ostend</w:t>
      </w:r>
      <w:r w:rsidR="00762831">
        <w:t xml:space="preserve"> manufacturing site</w:t>
      </w:r>
      <w:r w:rsidR="00300D03" w:rsidRPr="00C72039">
        <w:t xml:space="preserve"> not to prolong its temporary contracts and</w:t>
      </w:r>
      <w:r w:rsidR="004F7E20">
        <w:t xml:space="preserve"> had</w:t>
      </w:r>
      <w:r w:rsidR="00300D03" w:rsidRPr="00C72039">
        <w:t xml:space="preserve"> installed 12 days of temporary unemployment</w:t>
      </w:r>
      <w:r w:rsidR="00C51537">
        <w:t xml:space="preserve"> until the end of 2023</w:t>
      </w:r>
      <w:r w:rsidR="00300D03" w:rsidRPr="00C72039">
        <w:t xml:space="preserve"> for</w:t>
      </w:r>
      <w:r w:rsidR="00A14630" w:rsidRPr="00C72039">
        <w:t xml:space="preserve"> </w:t>
      </w:r>
      <w:r w:rsidR="00300D03" w:rsidRPr="00C72039">
        <w:t>factory operators with a permanent contract.</w:t>
      </w:r>
    </w:p>
    <w:p w14:paraId="6993050C" w14:textId="564DF8B8" w:rsidR="00882587" w:rsidRPr="00C72039" w:rsidRDefault="00882587" w:rsidP="00F82DEC">
      <w:pPr>
        <w:pStyle w:val="NormalWeb"/>
        <w:shd w:val="clear" w:color="auto" w:fill="FFFFFF"/>
        <w:spacing w:after="375" w:line="276" w:lineRule="auto"/>
        <w:jc w:val="both"/>
        <w:rPr>
          <w:rFonts w:ascii="Calibri" w:hAnsi="Calibri" w:cs="Calibri"/>
          <w:b/>
          <w:bCs/>
          <w:color w:val="0097E0"/>
        </w:rPr>
      </w:pPr>
      <w:r w:rsidRPr="00C72039">
        <w:rPr>
          <w:rFonts w:ascii="Calibri" w:hAnsi="Calibri" w:cs="Calibri"/>
          <w:b/>
          <w:bCs/>
          <w:color w:val="0097E0"/>
        </w:rPr>
        <w:t>Lower demand for heat pump heating</w:t>
      </w:r>
      <w:r w:rsidR="00D875EC" w:rsidRPr="00C72039">
        <w:rPr>
          <w:rFonts w:ascii="Calibri" w:hAnsi="Calibri" w:cs="Calibri"/>
          <w:b/>
          <w:bCs/>
          <w:color w:val="0097E0"/>
        </w:rPr>
        <w:t xml:space="preserve"> in Europe</w:t>
      </w:r>
    </w:p>
    <w:p w14:paraId="19FA379A" w14:textId="7320B9E6" w:rsidR="00FF04C7" w:rsidRPr="00071EA6" w:rsidRDefault="00277644" w:rsidP="00071EA6">
      <w:pPr>
        <w:spacing w:line="360" w:lineRule="auto"/>
        <w:jc w:val="both"/>
      </w:pPr>
      <w:r w:rsidRPr="00C72039">
        <w:t xml:space="preserve">Based on the current market situation and analysis of economic indicators, Daikin does not expect a significant demand increase in 2024. </w:t>
      </w:r>
      <w:r w:rsidR="00D875EC" w:rsidRPr="00C72039">
        <w:rPr>
          <w:rFonts w:ascii="Calibri" w:hAnsi="Calibri" w:cs="Calibri"/>
        </w:rPr>
        <w:t xml:space="preserve">Heat pumps are </w:t>
      </w:r>
      <w:r w:rsidR="007A6B2E" w:rsidRPr="00C72039">
        <w:rPr>
          <w:rFonts w:ascii="Calibri" w:hAnsi="Calibri" w:cs="Calibri"/>
        </w:rPr>
        <w:t>low</w:t>
      </w:r>
      <w:r w:rsidR="006961CA" w:rsidRPr="00C72039">
        <w:rPr>
          <w:rFonts w:ascii="Calibri" w:hAnsi="Calibri" w:cs="Calibri"/>
        </w:rPr>
        <w:t>-</w:t>
      </w:r>
      <w:r w:rsidR="007A6B2E" w:rsidRPr="00C72039">
        <w:rPr>
          <w:rFonts w:ascii="Calibri" w:hAnsi="Calibri" w:cs="Calibri"/>
        </w:rPr>
        <w:t>carbon alternatives for gas heating</w:t>
      </w:r>
      <w:r w:rsidR="00614171" w:rsidRPr="00C72039">
        <w:rPr>
          <w:rFonts w:ascii="Calibri" w:hAnsi="Calibri" w:cs="Calibri"/>
        </w:rPr>
        <w:t>. They</w:t>
      </w:r>
      <w:r w:rsidR="00D71355" w:rsidRPr="00C72039">
        <w:rPr>
          <w:rFonts w:ascii="Calibri" w:hAnsi="Calibri" w:cs="Calibri"/>
        </w:rPr>
        <w:t xml:space="preserve"> </w:t>
      </w:r>
      <w:r w:rsidR="00787887" w:rsidRPr="00C72039">
        <w:rPr>
          <w:rFonts w:ascii="Calibri" w:hAnsi="Calibri" w:cs="Calibri"/>
        </w:rPr>
        <w:t xml:space="preserve">are an important </w:t>
      </w:r>
      <w:r w:rsidR="00E7486E">
        <w:rPr>
          <w:rFonts w:ascii="Calibri" w:hAnsi="Calibri" w:cs="Calibri"/>
        </w:rPr>
        <w:t>solution</w:t>
      </w:r>
      <w:r w:rsidR="00787887" w:rsidRPr="00C72039">
        <w:rPr>
          <w:rFonts w:ascii="Calibri" w:hAnsi="Calibri" w:cs="Calibri"/>
        </w:rPr>
        <w:t xml:space="preserve"> to achiev</w:t>
      </w:r>
      <w:r w:rsidR="004E01C8" w:rsidRPr="00C72039">
        <w:rPr>
          <w:rFonts w:ascii="Calibri" w:hAnsi="Calibri" w:cs="Calibri"/>
        </w:rPr>
        <w:t>e</w:t>
      </w:r>
      <w:r w:rsidR="00787887" w:rsidRPr="00C72039">
        <w:rPr>
          <w:rFonts w:ascii="Calibri" w:hAnsi="Calibri" w:cs="Calibri"/>
        </w:rPr>
        <w:t xml:space="preserve"> the EU Green Deal’s </w:t>
      </w:r>
      <w:r w:rsidR="00B611C7" w:rsidRPr="00C72039">
        <w:rPr>
          <w:rFonts w:ascii="Calibri" w:hAnsi="Calibri" w:cs="Calibri"/>
        </w:rPr>
        <w:t xml:space="preserve">carbon neutrality ambitions. </w:t>
      </w:r>
      <w:r w:rsidR="00CC7176">
        <w:rPr>
          <w:rFonts w:ascii="Calibri" w:hAnsi="Calibri" w:cs="Calibri"/>
        </w:rPr>
        <w:t>Though</w:t>
      </w:r>
      <w:r w:rsidR="0008351A" w:rsidRPr="00C72039">
        <w:rPr>
          <w:rFonts w:ascii="Calibri" w:hAnsi="Calibri" w:cs="Calibri"/>
        </w:rPr>
        <w:t xml:space="preserve"> the market for heat pumps grew </w:t>
      </w:r>
      <w:r w:rsidR="00E7486E">
        <w:rPr>
          <w:rFonts w:ascii="Calibri" w:hAnsi="Calibri" w:cs="Calibri"/>
        </w:rPr>
        <w:t>tremendously</w:t>
      </w:r>
      <w:r w:rsidR="0008351A" w:rsidRPr="00C72039">
        <w:rPr>
          <w:rFonts w:ascii="Calibri" w:hAnsi="Calibri" w:cs="Calibri"/>
        </w:rPr>
        <w:t xml:space="preserve"> in </w:t>
      </w:r>
      <w:r w:rsidR="00E7486E">
        <w:rPr>
          <w:rFonts w:ascii="Calibri" w:hAnsi="Calibri" w:cs="Calibri"/>
        </w:rPr>
        <w:t>previous</w:t>
      </w:r>
      <w:r w:rsidR="0008351A" w:rsidRPr="00C72039">
        <w:rPr>
          <w:rFonts w:ascii="Calibri" w:hAnsi="Calibri" w:cs="Calibri"/>
        </w:rPr>
        <w:t xml:space="preserve"> years</w:t>
      </w:r>
      <w:r w:rsidR="00CC7176">
        <w:rPr>
          <w:rFonts w:ascii="Calibri" w:hAnsi="Calibri" w:cs="Calibri"/>
        </w:rPr>
        <w:t>, in recent months sev</w:t>
      </w:r>
      <w:r w:rsidR="0008351A" w:rsidRPr="00C72039">
        <w:rPr>
          <w:rFonts w:ascii="Calibri" w:hAnsi="Calibri" w:cs="Calibri"/>
        </w:rPr>
        <w:t xml:space="preserve">eral </w:t>
      </w:r>
      <w:r w:rsidR="00050923" w:rsidRPr="00C72039">
        <w:rPr>
          <w:rFonts w:ascii="Calibri" w:hAnsi="Calibri" w:cs="Calibri"/>
        </w:rPr>
        <w:t xml:space="preserve">converging </w:t>
      </w:r>
      <w:r w:rsidR="0008351A" w:rsidRPr="00C72039">
        <w:rPr>
          <w:rFonts w:ascii="Calibri" w:hAnsi="Calibri" w:cs="Calibri"/>
        </w:rPr>
        <w:t xml:space="preserve">factors </w:t>
      </w:r>
      <w:r w:rsidR="00D601D4" w:rsidRPr="00C72039">
        <w:rPr>
          <w:rFonts w:ascii="Calibri" w:hAnsi="Calibri" w:cs="Calibri"/>
        </w:rPr>
        <w:t>have put a stop on the growth in</w:t>
      </w:r>
      <w:r w:rsidR="0008351A" w:rsidRPr="00C72039">
        <w:rPr>
          <w:rFonts w:ascii="Calibri" w:hAnsi="Calibri" w:cs="Calibri"/>
        </w:rPr>
        <w:t xml:space="preserve"> demand</w:t>
      </w:r>
      <w:r w:rsidR="00E52667">
        <w:rPr>
          <w:rFonts w:ascii="Calibri" w:hAnsi="Calibri" w:cs="Calibri"/>
        </w:rPr>
        <w:t xml:space="preserve"> in Europe</w:t>
      </w:r>
      <w:r w:rsidR="00FF04C7">
        <w:rPr>
          <w:rFonts w:ascii="Calibri" w:hAnsi="Calibri" w:cs="Calibri"/>
        </w:rPr>
        <w:t>:</w:t>
      </w:r>
    </w:p>
    <w:p w14:paraId="6833E5C6" w14:textId="77777777" w:rsidR="00700688" w:rsidRDefault="00700688" w:rsidP="00700688">
      <w:pPr>
        <w:pStyle w:val="NormalWeb"/>
        <w:numPr>
          <w:ilvl w:val="0"/>
          <w:numId w:val="19"/>
        </w:numPr>
        <w:shd w:val="clear" w:color="auto" w:fill="FFFFFF"/>
        <w:spacing w:after="375" w:line="360" w:lineRule="auto"/>
        <w:jc w:val="both"/>
        <w:rPr>
          <w:rFonts w:ascii="Calibri" w:hAnsi="Calibri" w:cs="Calibri"/>
          <w:sz w:val="22"/>
          <w:szCs w:val="22"/>
          <w:lang w:eastAsia="ja-JP"/>
        </w:rPr>
      </w:pPr>
      <w:r>
        <w:rPr>
          <w:rFonts w:ascii="Calibri" w:hAnsi="Calibri" w:cs="Calibri"/>
          <w:sz w:val="22"/>
          <w:szCs w:val="22"/>
          <w:lang w:eastAsia="ja-JP"/>
        </w:rPr>
        <w:t>Traditional heating with fossil fuel has regained financial attractiveness due to sharp drop in gas prices</w:t>
      </w:r>
      <w:r w:rsidRPr="00C72039">
        <w:rPr>
          <w:rFonts w:ascii="Calibri" w:hAnsi="Calibri" w:cs="Calibri"/>
          <w:sz w:val="22"/>
          <w:szCs w:val="22"/>
          <w:lang w:eastAsia="ja-JP"/>
        </w:rPr>
        <w:t xml:space="preserve">. </w:t>
      </w:r>
    </w:p>
    <w:p w14:paraId="593D29E6" w14:textId="77777777" w:rsidR="00700688" w:rsidRDefault="00700688" w:rsidP="00700688">
      <w:pPr>
        <w:pStyle w:val="NormalWeb"/>
        <w:numPr>
          <w:ilvl w:val="0"/>
          <w:numId w:val="19"/>
        </w:numPr>
        <w:shd w:val="clear" w:color="auto" w:fill="FFFFFF"/>
        <w:spacing w:after="375" w:line="360" w:lineRule="auto"/>
        <w:jc w:val="both"/>
        <w:rPr>
          <w:rFonts w:ascii="Calibri" w:hAnsi="Calibri" w:cs="Calibri"/>
          <w:sz w:val="22"/>
          <w:szCs w:val="22"/>
          <w:lang w:eastAsia="ja-JP"/>
        </w:rPr>
      </w:pPr>
      <w:r>
        <w:rPr>
          <w:rFonts w:ascii="Calibri" w:hAnsi="Calibri" w:cs="Calibri"/>
          <w:sz w:val="22"/>
          <w:szCs w:val="22"/>
          <w:lang w:eastAsia="ja-JP"/>
        </w:rPr>
        <w:t>S</w:t>
      </w:r>
      <w:r w:rsidRPr="00C72039">
        <w:rPr>
          <w:rFonts w:ascii="Calibri" w:hAnsi="Calibri" w:cs="Calibri"/>
          <w:sz w:val="22"/>
          <w:szCs w:val="22"/>
          <w:lang w:eastAsia="ja-JP"/>
        </w:rPr>
        <w:t xml:space="preserve">everal </w:t>
      </w:r>
      <w:r>
        <w:rPr>
          <w:rFonts w:ascii="Calibri" w:hAnsi="Calibri" w:cs="Calibri"/>
          <w:sz w:val="22"/>
          <w:szCs w:val="22"/>
          <w:lang w:eastAsia="ja-JP"/>
        </w:rPr>
        <w:t xml:space="preserve">European </w:t>
      </w:r>
      <w:r w:rsidRPr="00C72039">
        <w:rPr>
          <w:rFonts w:ascii="Calibri" w:hAnsi="Calibri" w:cs="Calibri"/>
          <w:sz w:val="22"/>
          <w:szCs w:val="22"/>
          <w:lang w:eastAsia="ja-JP"/>
        </w:rPr>
        <w:t>governments have scaled back supportive measures for heat pumps</w:t>
      </w:r>
      <w:r>
        <w:rPr>
          <w:rFonts w:ascii="Calibri" w:hAnsi="Calibri" w:cs="Calibri"/>
          <w:sz w:val="22"/>
          <w:szCs w:val="22"/>
          <w:lang w:eastAsia="ja-JP"/>
        </w:rPr>
        <w:t xml:space="preserve"> in 2023</w:t>
      </w:r>
      <w:r w:rsidRPr="00C72039">
        <w:rPr>
          <w:rFonts w:ascii="Calibri" w:hAnsi="Calibri" w:cs="Calibri"/>
          <w:sz w:val="22"/>
          <w:szCs w:val="22"/>
          <w:lang w:eastAsia="ja-JP"/>
        </w:rPr>
        <w:t xml:space="preserve">. </w:t>
      </w:r>
    </w:p>
    <w:p w14:paraId="1A7D4695" w14:textId="541708E0" w:rsidR="00700688" w:rsidRPr="00C72039" w:rsidRDefault="00700688" w:rsidP="00700688">
      <w:pPr>
        <w:pStyle w:val="NormalWeb"/>
        <w:numPr>
          <w:ilvl w:val="0"/>
          <w:numId w:val="19"/>
        </w:numPr>
        <w:shd w:val="clear" w:color="auto" w:fill="FFFFFF"/>
        <w:spacing w:after="375" w:line="360" w:lineRule="auto"/>
        <w:jc w:val="both"/>
        <w:rPr>
          <w:rFonts w:ascii="Calibri" w:hAnsi="Calibri" w:cs="Calibri"/>
          <w:sz w:val="22"/>
          <w:szCs w:val="22"/>
          <w:lang w:eastAsia="ja-JP"/>
        </w:rPr>
      </w:pPr>
      <w:r>
        <w:rPr>
          <w:rFonts w:ascii="Calibri" w:hAnsi="Calibri" w:cs="Calibri"/>
          <w:sz w:val="22"/>
          <w:szCs w:val="22"/>
          <w:lang w:eastAsia="ja-JP"/>
        </w:rPr>
        <w:t xml:space="preserve">The European Commission postponed its </w:t>
      </w:r>
      <w:r w:rsidR="001826EB">
        <w:rPr>
          <w:rFonts w:ascii="Calibri" w:hAnsi="Calibri" w:cs="Calibri"/>
          <w:sz w:val="22"/>
          <w:szCs w:val="22"/>
          <w:lang w:eastAsia="ja-JP"/>
        </w:rPr>
        <w:t>h</w:t>
      </w:r>
      <w:r>
        <w:rPr>
          <w:rFonts w:ascii="Calibri" w:hAnsi="Calibri" w:cs="Calibri"/>
          <w:sz w:val="22"/>
          <w:szCs w:val="22"/>
          <w:lang w:eastAsia="ja-JP"/>
        </w:rPr>
        <w:t xml:space="preserve">eat </w:t>
      </w:r>
      <w:r w:rsidR="001826EB">
        <w:rPr>
          <w:rFonts w:ascii="Calibri" w:hAnsi="Calibri" w:cs="Calibri"/>
          <w:sz w:val="22"/>
          <w:szCs w:val="22"/>
          <w:lang w:eastAsia="ja-JP"/>
        </w:rPr>
        <w:t>p</w:t>
      </w:r>
      <w:r>
        <w:rPr>
          <w:rFonts w:ascii="Calibri" w:hAnsi="Calibri" w:cs="Calibri"/>
          <w:sz w:val="22"/>
          <w:szCs w:val="22"/>
          <w:lang w:eastAsia="ja-JP"/>
        </w:rPr>
        <w:t>ump action plan until after the 2024 elections.</w:t>
      </w:r>
    </w:p>
    <w:p w14:paraId="66E30AD5" w14:textId="0063F665" w:rsidR="00FF04C7" w:rsidRDefault="00E759EA" w:rsidP="00F72011">
      <w:pPr>
        <w:pStyle w:val="NormalWeb"/>
        <w:numPr>
          <w:ilvl w:val="0"/>
          <w:numId w:val="19"/>
        </w:numPr>
        <w:shd w:val="clear" w:color="auto" w:fill="FFFFFF"/>
        <w:spacing w:after="375" w:line="360" w:lineRule="auto"/>
        <w:jc w:val="both"/>
        <w:rPr>
          <w:rFonts w:ascii="Calibri" w:hAnsi="Calibri" w:cs="Calibri"/>
          <w:sz w:val="22"/>
          <w:szCs w:val="22"/>
          <w:lang w:eastAsia="ja-JP"/>
        </w:rPr>
      </w:pPr>
      <w:r w:rsidRPr="00C72039">
        <w:rPr>
          <w:rFonts w:ascii="Calibri" w:hAnsi="Calibri" w:cs="Calibri"/>
          <w:sz w:val="22"/>
          <w:szCs w:val="22"/>
          <w:lang w:eastAsia="ja-JP"/>
        </w:rPr>
        <w:t xml:space="preserve">High inflation and higher interest rates </w:t>
      </w:r>
      <w:r w:rsidR="003C219D">
        <w:rPr>
          <w:rFonts w:ascii="Calibri" w:hAnsi="Calibri" w:cs="Calibri"/>
          <w:sz w:val="22"/>
          <w:szCs w:val="22"/>
          <w:lang w:eastAsia="ja-JP"/>
        </w:rPr>
        <w:t xml:space="preserve">result in </w:t>
      </w:r>
      <w:r w:rsidRPr="00C72039">
        <w:rPr>
          <w:rFonts w:ascii="Calibri" w:hAnsi="Calibri" w:cs="Calibri"/>
          <w:sz w:val="22"/>
          <w:szCs w:val="22"/>
          <w:lang w:eastAsia="ja-JP"/>
        </w:rPr>
        <w:t xml:space="preserve">current and prospective homeowners </w:t>
      </w:r>
      <w:r w:rsidR="003C219D">
        <w:rPr>
          <w:rFonts w:ascii="Calibri" w:hAnsi="Calibri" w:cs="Calibri"/>
          <w:sz w:val="22"/>
          <w:szCs w:val="22"/>
          <w:lang w:eastAsia="ja-JP"/>
        </w:rPr>
        <w:t>delaying</w:t>
      </w:r>
      <w:r w:rsidRPr="00C72039">
        <w:rPr>
          <w:rFonts w:ascii="Calibri" w:hAnsi="Calibri" w:cs="Calibri"/>
          <w:sz w:val="22"/>
          <w:szCs w:val="22"/>
          <w:lang w:eastAsia="ja-JP"/>
        </w:rPr>
        <w:t xml:space="preserve"> their investments. </w:t>
      </w:r>
    </w:p>
    <w:p w14:paraId="3EBF91A0" w14:textId="244619B5" w:rsidR="00C709E3" w:rsidRPr="00C72039" w:rsidRDefault="00C709E3" w:rsidP="00C709E3">
      <w:pPr>
        <w:pStyle w:val="NormalWeb"/>
        <w:shd w:val="clear" w:color="auto" w:fill="FFFFFF"/>
        <w:spacing w:after="375" w:line="276" w:lineRule="auto"/>
        <w:jc w:val="both"/>
        <w:rPr>
          <w:rFonts w:ascii="Calibri" w:hAnsi="Calibri" w:cs="Calibri"/>
          <w:b/>
          <w:bCs/>
          <w:color w:val="0097E0"/>
        </w:rPr>
      </w:pPr>
      <w:r>
        <w:rPr>
          <w:rFonts w:ascii="Calibri" w:hAnsi="Calibri" w:cs="Calibri"/>
          <w:b/>
          <w:bCs/>
          <w:color w:val="0097E0"/>
        </w:rPr>
        <w:t xml:space="preserve">Importance of heat pumps </w:t>
      </w:r>
      <w:r w:rsidR="00EC747D">
        <w:rPr>
          <w:rFonts w:ascii="Calibri" w:hAnsi="Calibri" w:cs="Calibri"/>
          <w:b/>
          <w:bCs/>
          <w:color w:val="0097E0"/>
        </w:rPr>
        <w:t>and a level playing field for the technology</w:t>
      </w:r>
    </w:p>
    <w:p w14:paraId="411C6920" w14:textId="761379DA" w:rsidR="005151F3" w:rsidRDefault="00923F5B" w:rsidP="00204203">
      <w:pPr>
        <w:spacing w:line="360" w:lineRule="auto"/>
        <w:jc w:val="both"/>
        <w:rPr>
          <w:rFonts w:ascii="Calibri" w:hAnsi="Calibri" w:cs="Calibri"/>
        </w:rPr>
      </w:pPr>
      <w:r>
        <w:rPr>
          <w:rFonts w:ascii="Calibri" w:hAnsi="Calibri" w:cs="Calibri"/>
        </w:rPr>
        <w:t>I</w:t>
      </w:r>
      <w:r w:rsidRPr="00D27E18">
        <w:rPr>
          <w:rFonts w:ascii="Calibri" w:hAnsi="Calibri" w:cs="Calibri"/>
        </w:rPr>
        <w:t>n response to the positive policy recognition of the</w:t>
      </w:r>
      <w:r>
        <w:rPr>
          <w:rFonts w:ascii="Calibri" w:hAnsi="Calibri" w:cs="Calibri"/>
        </w:rPr>
        <w:t xml:space="preserve"> heat pump</w:t>
      </w:r>
      <w:r w:rsidRPr="00D27E18">
        <w:rPr>
          <w:rFonts w:ascii="Calibri" w:hAnsi="Calibri" w:cs="Calibri"/>
        </w:rPr>
        <w:t xml:space="preserve"> technology and the rapidly growing demand in 2022 and prior years</w:t>
      </w:r>
      <w:r>
        <w:rPr>
          <w:rFonts w:ascii="Calibri" w:hAnsi="Calibri" w:cs="Calibri"/>
        </w:rPr>
        <w:t xml:space="preserve">, </w:t>
      </w:r>
      <w:r w:rsidR="005151F3">
        <w:rPr>
          <w:rFonts w:ascii="Calibri" w:hAnsi="Calibri" w:cs="Calibri"/>
        </w:rPr>
        <w:t>Daikin</w:t>
      </w:r>
      <w:r w:rsidR="008138D6">
        <w:rPr>
          <w:rFonts w:ascii="Calibri" w:hAnsi="Calibri" w:cs="Calibri"/>
        </w:rPr>
        <w:t xml:space="preserve"> invested in its European heat pump capacity, and</w:t>
      </w:r>
      <w:r w:rsidR="005151F3">
        <w:rPr>
          <w:rFonts w:ascii="Calibri" w:hAnsi="Calibri" w:cs="Calibri"/>
        </w:rPr>
        <w:t xml:space="preserve"> </w:t>
      </w:r>
      <w:r w:rsidR="00862FDF">
        <w:rPr>
          <w:rFonts w:ascii="Calibri" w:hAnsi="Calibri" w:cs="Calibri"/>
        </w:rPr>
        <w:t>i</w:t>
      </w:r>
      <w:r w:rsidR="005151F3">
        <w:rPr>
          <w:rFonts w:ascii="Calibri" w:hAnsi="Calibri" w:cs="Calibri"/>
        </w:rPr>
        <w:t>s investing 300 million euro in a new</w:t>
      </w:r>
      <w:r w:rsidR="005151F3" w:rsidRPr="00F43806">
        <w:rPr>
          <w:rFonts w:ascii="Calibri" w:hAnsi="Calibri" w:cs="Calibri"/>
        </w:rPr>
        <w:t xml:space="preserve"> </w:t>
      </w:r>
      <w:r>
        <w:rPr>
          <w:rFonts w:ascii="Calibri" w:hAnsi="Calibri" w:cs="Calibri"/>
        </w:rPr>
        <w:t xml:space="preserve">residential heat pump </w:t>
      </w:r>
      <w:r w:rsidR="005151F3" w:rsidRPr="00F43806">
        <w:rPr>
          <w:rFonts w:ascii="Calibri" w:hAnsi="Calibri" w:cs="Calibri"/>
        </w:rPr>
        <w:t>factory</w:t>
      </w:r>
      <w:r w:rsidR="005151F3">
        <w:rPr>
          <w:rFonts w:ascii="Calibri" w:hAnsi="Calibri" w:cs="Calibri"/>
        </w:rPr>
        <w:t xml:space="preserve"> in</w:t>
      </w:r>
      <w:r w:rsidR="005151F3" w:rsidRPr="00F43806">
        <w:rPr>
          <w:rFonts w:ascii="Calibri" w:hAnsi="Calibri" w:cs="Calibri"/>
        </w:rPr>
        <w:t xml:space="preserve"> </w:t>
      </w:r>
      <w:proofErr w:type="spellStart"/>
      <w:r w:rsidR="005151F3" w:rsidRPr="005151F3">
        <w:rPr>
          <w:rFonts w:ascii="Calibri" w:hAnsi="Calibri" w:cs="Calibri"/>
        </w:rPr>
        <w:t>Łódź</w:t>
      </w:r>
      <w:proofErr w:type="spellEnd"/>
      <w:r w:rsidR="005151F3" w:rsidRPr="005151F3">
        <w:rPr>
          <w:rFonts w:ascii="Calibri" w:hAnsi="Calibri" w:cs="Calibri"/>
        </w:rPr>
        <w:t>, Poland</w:t>
      </w:r>
      <w:r w:rsidR="00DE2C54">
        <w:rPr>
          <w:rFonts w:ascii="Calibri" w:hAnsi="Calibri" w:cs="Calibri"/>
        </w:rPr>
        <w:t xml:space="preserve">. The site is </w:t>
      </w:r>
      <w:r w:rsidR="005151F3">
        <w:rPr>
          <w:rFonts w:ascii="Calibri" w:hAnsi="Calibri" w:cs="Calibri"/>
        </w:rPr>
        <w:t xml:space="preserve">currently under </w:t>
      </w:r>
      <w:r w:rsidR="005151F3">
        <w:rPr>
          <w:rFonts w:ascii="Calibri" w:hAnsi="Calibri" w:cs="Calibri"/>
        </w:rPr>
        <w:lastRenderedPageBreak/>
        <w:t>construction and</w:t>
      </w:r>
      <w:r w:rsidR="005151F3" w:rsidRPr="00F43806">
        <w:rPr>
          <w:rFonts w:ascii="Calibri" w:hAnsi="Calibri" w:cs="Calibri"/>
        </w:rPr>
        <w:t xml:space="preserve"> </w:t>
      </w:r>
      <w:r w:rsidR="00DE7F9F">
        <w:rPr>
          <w:rFonts w:ascii="Calibri" w:hAnsi="Calibri" w:cs="Calibri"/>
        </w:rPr>
        <w:t xml:space="preserve">is </w:t>
      </w:r>
      <w:r w:rsidR="005151F3" w:rsidRPr="00F43806">
        <w:rPr>
          <w:rFonts w:ascii="Calibri" w:hAnsi="Calibri" w:cs="Calibri"/>
        </w:rPr>
        <w:t>set to open in</w:t>
      </w:r>
      <w:r w:rsidR="00DE7F9F">
        <w:rPr>
          <w:rFonts w:ascii="Calibri" w:hAnsi="Calibri" w:cs="Calibri"/>
        </w:rPr>
        <w:t xml:space="preserve"> the</w:t>
      </w:r>
      <w:r w:rsidR="005151F3" w:rsidRPr="00F43806">
        <w:rPr>
          <w:rFonts w:ascii="Calibri" w:hAnsi="Calibri" w:cs="Calibri"/>
        </w:rPr>
        <w:t xml:space="preserve"> autumn </w:t>
      </w:r>
      <w:r w:rsidR="00DE7F9F">
        <w:rPr>
          <w:rFonts w:ascii="Calibri" w:hAnsi="Calibri" w:cs="Calibri"/>
        </w:rPr>
        <w:t xml:space="preserve">of </w:t>
      </w:r>
      <w:r w:rsidR="005151F3" w:rsidRPr="00F43806">
        <w:rPr>
          <w:rFonts w:ascii="Calibri" w:hAnsi="Calibri" w:cs="Calibri"/>
        </w:rPr>
        <w:t>2024.</w:t>
      </w:r>
      <w:r w:rsidR="00D27E18" w:rsidRPr="00D27E18">
        <w:t xml:space="preserve"> </w:t>
      </w:r>
      <w:r w:rsidR="00C709E3">
        <w:rPr>
          <w:rFonts w:ascii="Calibri" w:hAnsi="Calibri" w:cs="Calibri"/>
        </w:rPr>
        <w:t xml:space="preserve">Daikin calls on all actors to </w:t>
      </w:r>
      <w:r w:rsidR="005D2E66">
        <w:rPr>
          <w:rFonts w:ascii="Calibri" w:hAnsi="Calibri" w:cs="Calibri"/>
        </w:rPr>
        <w:t xml:space="preserve">continue to </w:t>
      </w:r>
      <w:r w:rsidR="0058025C">
        <w:rPr>
          <w:rFonts w:ascii="Calibri" w:hAnsi="Calibri" w:cs="Calibri"/>
        </w:rPr>
        <w:t xml:space="preserve">address barriers </w:t>
      </w:r>
      <w:r w:rsidR="008138D6">
        <w:rPr>
          <w:rFonts w:ascii="Calibri" w:hAnsi="Calibri" w:cs="Calibri"/>
        </w:rPr>
        <w:t>t</w:t>
      </w:r>
      <w:r w:rsidR="00E81817">
        <w:rPr>
          <w:rFonts w:ascii="Calibri" w:hAnsi="Calibri" w:cs="Calibri"/>
        </w:rPr>
        <w:t xml:space="preserve">hat slow down </w:t>
      </w:r>
      <w:r w:rsidR="008138D6">
        <w:rPr>
          <w:rFonts w:ascii="Calibri" w:hAnsi="Calibri" w:cs="Calibri"/>
        </w:rPr>
        <w:t xml:space="preserve">the </w:t>
      </w:r>
      <w:r w:rsidR="00E81817">
        <w:rPr>
          <w:rFonts w:ascii="Calibri" w:hAnsi="Calibri" w:cs="Calibri"/>
        </w:rPr>
        <w:t>transition to low carbon heating,</w:t>
      </w:r>
      <w:r w:rsidR="00DF3BB0">
        <w:rPr>
          <w:rFonts w:ascii="Calibri" w:hAnsi="Calibri" w:cs="Calibri"/>
        </w:rPr>
        <w:t xml:space="preserve"> </w:t>
      </w:r>
      <w:r w:rsidR="0058025C">
        <w:rPr>
          <w:rFonts w:ascii="Calibri" w:hAnsi="Calibri" w:cs="Calibri"/>
        </w:rPr>
        <w:t>such as the price ratio of gas versus electricity</w:t>
      </w:r>
      <w:r w:rsidR="00EA31C9">
        <w:rPr>
          <w:rFonts w:ascii="Calibri" w:hAnsi="Calibri" w:cs="Calibri"/>
        </w:rPr>
        <w:t xml:space="preserve">. A </w:t>
      </w:r>
      <w:r w:rsidR="00873074">
        <w:rPr>
          <w:rFonts w:ascii="Calibri" w:hAnsi="Calibri" w:cs="Calibri"/>
        </w:rPr>
        <w:t xml:space="preserve">level playing field </w:t>
      </w:r>
      <w:r w:rsidR="00827064">
        <w:rPr>
          <w:rFonts w:ascii="Calibri" w:hAnsi="Calibri" w:cs="Calibri"/>
        </w:rPr>
        <w:t>for the technology</w:t>
      </w:r>
      <w:r w:rsidR="00EA31C9">
        <w:rPr>
          <w:rFonts w:ascii="Calibri" w:hAnsi="Calibri" w:cs="Calibri"/>
        </w:rPr>
        <w:t xml:space="preserve"> is needed to </w:t>
      </w:r>
      <w:r w:rsidR="00873074">
        <w:rPr>
          <w:rFonts w:ascii="Calibri" w:hAnsi="Calibri" w:cs="Calibri"/>
        </w:rPr>
        <w:t>p</w:t>
      </w:r>
      <w:r w:rsidR="00B62B96">
        <w:rPr>
          <w:rFonts w:ascii="Calibri" w:hAnsi="Calibri" w:cs="Calibri"/>
        </w:rPr>
        <w:t xml:space="preserve">hase out </w:t>
      </w:r>
      <w:r w:rsidR="0058025C">
        <w:rPr>
          <w:rFonts w:ascii="Calibri" w:hAnsi="Calibri" w:cs="Calibri"/>
        </w:rPr>
        <w:t xml:space="preserve">fossil fuel heating. </w:t>
      </w:r>
    </w:p>
    <w:p w14:paraId="0DC316C5" w14:textId="0DE6480B" w:rsidR="000E73BC" w:rsidRPr="001A7AE7" w:rsidRDefault="00EC747D" w:rsidP="001A7AE7">
      <w:pPr>
        <w:spacing w:line="360" w:lineRule="auto"/>
        <w:jc w:val="both"/>
        <w:rPr>
          <w:rFonts w:ascii="Calibri" w:hAnsi="Calibri" w:cs="Calibri"/>
        </w:rPr>
      </w:pPr>
      <w:r w:rsidRPr="00C72039">
        <w:rPr>
          <w:rFonts w:ascii="Calibri" w:hAnsi="Calibri" w:cs="Calibri"/>
        </w:rPr>
        <w:t>“The clean energy transition is an effort, we as society must make, one way or another.</w:t>
      </w:r>
      <w:r w:rsidR="00A70B85" w:rsidRPr="00A70B85">
        <w:t xml:space="preserve"> </w:t>
      </w:r>
      <w:r w:rsidR="00A70B85">
        <w:t xml:space="preserve">It will </w:t>
      </w:r>
      <w:r w:rsidR="00F864C6">
        <w:t xml:space="preserve">benefit society as a whole, create </w:t>
      </w:r>
      <w:r w:rsidR="00A70B85" w:rsidRPr="00A70B85">
        <w:rPr>
          <w:rFonts w:ascii="Calibri" w:hAnsi="Calibri" w:cs="Calibri"/>
        </w:rPr>
        <w:t>sustainable jobs</w:t>
      </w:r>
      <w:r w:rsidR="00F864C6">
        <w:rPr>
          <w:rFonts w:ascii="Calibri" w:hAnsi="Calibri" w:cs="Calibri"/>
        </w:rPr>
        <w:t xml:space="preserve"> and </w:t>
      </w:r>
      <w:r w:rsidR="00A70B85" w:rsidRPr="00A70B85">
        <w:rPr>
          <w:rFonts w:ascii="Calibri" w:hAnsi="Calibri" w:cs="Calibri"/>
        </w:rPr>
        <w:t>reduce dependenc</w:t>
      </w:r>
      <w:r w:rsidR="00C178C4">
        <w:rPr>
          <w:rFonts w:ascii="Calibri" w:hAnsi="Calibri" w:cs="Calibri"/>
        </w:rPr>
        <w:t>y</w:t>
      </w:r>
      <w:r w:rsidR="00A70B85" w:rsidRPr="00A70B85">
        <w:rPr>
          <w:rFonts w:ascii="Calibri" w:hAnsi="Calibri" w:cs="Calibri"/>
        </w:rPr>
        <w:t xml:space="preserve"> on fossil fuels</w:t>
      </w:r>
      <w:r w:rsidR="00A827BB" w:rsidRPr="00C72039">
        <w:rPr>
          <w:rFonts w:ascii="Calibri" w:hAnsi="Calibri" w:cs="Calibri"/>
        </w:rPr>
        <w:t xml:space="preserve">. </w:t>
      </w:r>
      <w:r w:rsidR="00211DD9">
        <w:rPr>
          <w:rFonts w:ascii="Calibri" w:hAnsi="Calibri" w:cs="Calibri"/>
        </w:rPr>
        <w:t>Even if t</w:t>
      </w:r>
      <w:r w:rsidRPr="00C72039">
        <w:rPr>
          <w:rFonts w:ascii="Calibri" w:hAnsi="Calibri" w:cs="Calibri"/>
        </w:rPr>
        <w:t xml:space="preserve">oday we go through a slowdown in demand, </w:t>
      </w:r>
      <w:r w:rsidR="00B11DE1">
        <w:rPr>
          <w:rFonts w:ascii="Calibri" w:hAnsi="Calibri" w:cs="Calibri"/>
        </w:rPr>
        <w:t xml:space="preserve">we believe in heat pumps as key technology for low carbon heating and cooling </w:t>
      </w:r>
      <w:r w:rsidR="004068C7">
        <w:rPr>
          <w:rFonts w:ascii="Calibri" w:hAnsi="Calibri" w:cs="Calibri"/>
        </w:rPr>
        <w:t>of buildings</w:t>
      </w:r>
      <w:r w:rsidR="00B11DE1">
        <w:rPr>
          <w:rFonts w:ascii="Calibri" w:hAnsi="Calibri" w:cs="Calibri"/>
        </w:rPr>
        <w:t xml:space="preserve">, and </w:t>
      </w:r>
      <w:r w:rsidRPr="00C72039">
        <w:rPr>
          <w:rFonts w:ascii="Calibri" w:hAnsi="Calibri" w:cs="Calibri"/>
        </w:rPr>
        <w:t>remain ambitious for the future</w:t>
      </w:r>
      <w:r>
        <w:rPr>
          <w:rFonts w:ascii="Calibri" w:hAnsi="Calibri" w:cs="Calibri"/>
        </w:rPr>
        <w:t>,</w:t>
      </w:r>
      <w:r w:rsidRPr="00C72039">
        <w:rPr>
          <w:rFonts w:ascii="Calibri" w:hAnsi="Calibri" w:cs="Calibri"/>
        </w:rPr>
        <w:t>” says Toshitaka Tsubouchi, President of Daikin Europe N.V.</w:t>
      </w:r>
    </w:p>
    <w:p w14:paraId="089F6B3B" w14:textId="20A0EDEC" w:rsidR="007C2A02" w:rsidRPr="00F72011" w:rsidRDefault="00AB3230" w:rsidP="00204203">
      <w:pPr>
        <w:spacing w:line="360" w:lineRule="auto"/>
        <w:jc w:val="both"/>
        <w:rPr>
          <w:rFonts w:ascii="Calibri" w:hAnsi="Calibri" w:cs="Calibri"/>
        </w:rPr>
      </w:pPr>
      <w:r w:rsidRPr="00C72039">
        <w:rPr>
          <w:rFonts w:eastAsia="MS Mincho" w:cs="Times New Roman"/>
          <w:b/>
          <w:bCs/>
        </w:rPr>
        <w:br w:type="page"/>
      </w:r>
      <w:r w:rsidR="007C2A02" w:rsidRPr="00C72039">
        <w:rPr>
          <w:rFonts w:eastAsia="MS Mincho" w:cs="Times New Roman"/>
          <w:b/>
          <w:bCs/>
        </w:rPr>
        <w:lastRenderedPageBreak/>
        <w:t>About Daikin</w:t>
      </w:r>
    </w:p>
    <w:p w14:paraId="71AB95AD" w14:textId="77777777" w:rsidR="007C2A02" w:rsidRPr="00C72039" w:rsidRDefault="007C2A02" w:rsidP="007C2A02">
      <w:pPr>
        <w:keepNext/>
        <w:tabs>
          <w:tab w:val="left" w:pos="720"/>
        </w:tabs>
        <w:spacing w:before="240" w:after="240" w:line="240" w:lineRule="auto"/>
        <w:outlineLvl w:val="3"/>
        <w:rPr>
          <w:rFonts w:eastAsia="MS Mincho" w:cs="Times New Roman"/>
          <w:b/>
          <w:bCs/>
          <w:sz w:val="21"/>
          <w:szCs w:val="21"/>
        </w:rPr>
      </w:pPr>
      <w:r w:rsidRPr="00C72039">
        <w:rPr>
          <w:rFonts w:eastAsia="MS Mincho" w:cs="Times New Roman"/>
          <w:b/>
          <w:bCs/>
          <w:sz w:val="21"/>
          <w:szCs w:val="21"/>
        </w:rPr>
        <w:t>Daikin Europe N.V.</w:t>
      </w:r>
    </w:p>
    <w:p w14:paraId="7527A808" w14:textId="62C5A0B0" w:rsidR="00617472" w:rsidRPr="00C72039" w:rsidRDefault="00617472" w:rsidP="00617472">
      <w:pPr>
        <w:keepNext/>
        <w:spacing w:after="0" w:line="240" w:lineRule="auto"/>
        <w:jc w:val="both"/>
        <w:outlineLvl w:val="3"/>
        <w:rPr>
          <w:rStyle w:val="normaltextrun"/>
          <w:rFonts w:ascii="Calibri Light" w:hAnsi="Calibri Light" w:cs="Calibri Light"/>
          <w:color w:val="000000"/>
          <w:sz w:val="21"/>
          <w:szCs w:val="21"/>
          <w:shd w:val="clear" w:color="auto" w:fill="FFFFFF"/>
        </w:rPr>
      </w:pPr>
      <w:r w:rsidRPr="00C72039">
        <w:rPr>
          <w:rStyle w:val="normaltextrun"/>
          <w:rFonts w:ascii="Calibri Light" w:hAnsi="Calibri Light" w:cs="Calibri Light"/>
          <w:color w:val="000000"/>
          <w:sz w:val="21"/>
          <w:szCs w:val="21"/>
          <w:shd w:val="clear" w:color="auto" w:fill="FFFFFF"/>
        </w:rPr>
        <w:t>Daikin Europe N.V. is a subsidiary of the global group Daikin Industries, and the leading provider of heating, cooling, ventilation, air purification and refrigeration (HVAC&amp;R) technology in Europe, Middle East and Africa. Daikin designs, manufactures, and brings to market a broad portfolio of products, maintenance services as well as turnkey solutions for residential, commercial, and industrial purposes. To date Daikin Europe has over 13,700 employees across more than 57 consolidated subsidiaries. It has 14 manufacturing facilities based in Belgium, the Czech Republic, Germany, Italy, Spain, Austria, the United Kingdom, Turkey, the United Arab Emirates, and the Kingdom of Saudi Arabia. The headquarters of the Daikin Europe group are in Ostend, Belgium. The company was established in 1972, production in Europe started in 1973.</w:t>
      </w:r>
    </w:p>
    <w:p w14:paraId="3A90D961" w14:textId="647B9C4A" w:rsidR="007C2A02" w:rsidRPr="00C72039" w:rsidRDefault="00E845C8" w:rsidP="007C2A02">
      <w:pPr>
        <w:keepNext/>
        <w:tabs>
          <w:tab w:val="left" w:pos="720"/>
        </w:tabs>
        <w:spacing w:before="240" w:after="240" w:line="240" w:lineRule="auto"/>
        <w:outlineLvl w:val="3"/>
        <w:rPr>
          <w:rFonts w:eastAsia="MS Mincho" w:cs="Times New Roman"/>
          <w:b/>
          <w:bCs/>
          <w:sz w:val="21"/>
          <w:szCs w:val="21"/>
        </w:rPr>
      </w:pPr>
      <w:r w:rsidRPr="00C72039">
        <w:rPr>
          <w:rStyle w:val="normaltextrun"/>
          <w:rFonts w:ascii="Calibri Light" w:hAnsi="Calibri Light" w:cs="Calibri Light"/>
          <w:b/>
          <w:bCs/>
          <w:color w:val="000000"/>
          <w:sz w:val="21"/>
          <w:szCs w:val="21"/>
          <w:shd w:val="clear" w:color="auto" w:fill="FFFFFF"/>
        </w:rPr>
        <w:t>A</w:t>
      </w:r>
      <w:r w:rsidR="007C2A02" w:rsidRPr="00C72039">
        <w:rPr>
          <w:rFonts w:eastAsia="MS Mincho" w:cs="Times New Roman"/>
          <w:b/>
          <w:bCs/>
          <w:sz w:val="21"/>
          <w:szCs w:val="21"/>
        </w:rPr>
        <w:t>bout Daikin Industries Ltd.</w:t>
      </w:r>
    </w:p>
    <w:p w14:paraId="24387EC5" w14:textId="77777777" w:rsidR="00617472" w:rsidRPr="00F72011" w:rsidRDefault="00617472" w:rsidP="00617472">
      <w:pPr>
        <w:jc w:val="both"/>
        <w:rPr>
          <w:rStyle w:val="normaltextrun"/>
          <w:rFonts w:ascii="Calibri Light" w:hAnsi="Calibri Light" w:cs="Calibri Light"/>
          <w:color w:val="000000" w:themeColor="text1"/>
          <w:sz w:val="21"/>
          <w:szCs w:val="21"/>
        </w:rPr>
      </w:pPr>
      <w:r w:rsidRPr="00F72011">
        <w:rPr>
          <w:rStyle w:val="normaltextrun"/>
          <w:rFonts w:ascii="Calibri Light" w:hAnsi="Calibri Light" w:cs="Calibri Light"/>
          <w:color w:val="000000" w:themeColor="text1"/>
          <w:sz w:val="21"/>
          <w:szCs w:val="21"/>
        </w:rPr>
        <w:t>Daikin Industries was founded in 1924, in Osaka, Japan. The global group employs over 96,000 people worldwide and is the market leader for heat pump and air conditioning systems, as well as air filtration. It is the only manufacturer in the world that develops and manufactures heating, ventilation, air conditioning and refrigeration equipment, as well as refrigerants in-house. The company achieved € 28.2 billion sales turnover in fiscal year 2022 (1 April 2022 – 31 March 2023).</w:t>
      </w:r>
    </w:p>
    <w:p w14:paraId="56F4D0D3" w14:textId="77777777" w:rsidR="007C2A02" w:rsidRPr="00F72011" w:rsidRDefault="007C2A02" w:rsidP="007C2A02">
      <w:pPr>
        <w:pStyle w:val="Subheadline"/>
        <w:spacing w:before="0" w:after="0" w:line="240" w:lineRule="auto"/>
        <w:rPr>
          <w:rFonts w:ascii="Calibri Light" w:eastAsiaTheme="minorEastAsia" w:hAnsi="Calibri Light" w:cs="Calibri Light"/>
          <w:b w:val="0"/>
          <w:bCs/>
          <w:color w:val="000000"/>
          <w:sz w:val="21"/>
          <w:szCs w:val="21"/>
          <w:shd w:val="clear" w:color="auto" w:fill="FFFFFF"/>
        </w:rPr>
      </w:pPr>
    </w:p>
    <w:p w14:paraId="43DBD0BB" w14:textId="77777777" w:rsidR="0094510D" w:rsidRPr="00C72039" w:rsidRDefault="0094510D" w:rsidP="0094510D">
      <w:pPr>
        <w:rPr>
          <w:rFonts w:eastAsia="MS Mincho" w:cs="Times New Roman"/>
          <w:b/>
          <w:bCs/>
          <w:sz w:val="20"/>
          <w:szCs w:val="20"/>
        </w:rPr>
      </w:pPr>
      <w:r w:rsidRPr="00C72039">
        <w:rPr>
          <w:rFonts w:eastAsia="MS Mincho" w:cs="Times New Roman"/>
          <w:sz w:val="20"/>
          <w:szCs w:val="20"/>
        </w:rPr>
        <w:t xml:space="preserve">Read more on </w:t>
      </w:r>
      <w:hyperlink r:id="rId11" w:history="1">
        <w:r w:rsidRPr="00C72039">
          <w:rPr>
            <w:rStyle w:val="Hyperlink"/>
            <w:rFonts w:eastAsia="MS Mincho" w:cs="Times New Roman"/>
            <w:sz w:val="20"/>
            <w:szCs w:val="20"/>
          </w:rPr>
          <w:t>www.daikin.eu</w:t>
        </w:r>
      </w:hyperlink>
      <w:r w:rsidRPr="00C72039">
        <w:rPr>
          <w:rFonts w:eastAsia="MS Mincho" w:cs="Times New Roman"/>
          <w:sz w:val="20"/>
          <w:szCs w:val="20"/>
        </w:rPr>
        <w:t xml:space="preserve"> and </w:t>
      </w:r>
      <w:hyperlink r:id="rId12" w:history="1">
        <w:r w:rsidRPr="00C72039">
          <w:rPr>
            <w:rStyle w:val="Hyperlink"/>
            <w:sz w:val="20"/>
            <w:szCs w:val="20"/>
          </w:rPr>
          <w:t>www.daikin.com</w:t>
        </w:r>
      </w:hyperlink>
      <w:r w:rsidRPr="00C72039">
        <w:rPr>
          <w:rFonts w:eastAsia="MS Mincho" w:cs="Times New Roman"/>
          <w:sz w:val="20"/>
          <w:szCs w:val="20"/>
        </w:rPr>
        <w:t>.</w:t>
      </w:r>
    </w:p>
    <w:p w14:paraId="4AFAD79F" w14:textId="77777777" w:rsidR="007C2A02" w:rsidRPr="00C72039" w:rsidRDefault="007C2A02" w:rsidP="007C2A02">
      <w:pPr>
        <w:pStyle w:val="NormalWeb"/>
        <w:spacing w:before="0" w:beforeAutospacing="0" w:after="0" w:afterAutospacing="0" w:line="260" w:lineRule="exact"/>
        <w:rPr>
          <w:rFonts w:asciiTheme="minorHAnsi" w:eastAsia="MS Mincho" w:hAnsiTheme="minorHAnsi"/>
          <w:b/>
          <w:bCs/>
          <w:sz w:val="21"/>
          <w:szCs w:val="22"/>
          <w:lang w:eastAsia="en-US"/>
        </w:rPr>
      </w:pPr>
    </w:p>
    <w:p w14:paraId="142ED185" w14:textId="77777777" w:rsidR="007C2A02" w:rsidRPr="00C72039" w:rsidRDefault="007C2A02" w:rsidP="007C2A02">
      <w:pPr>
        <w:pStyle w:val="NormalWeb"/>
        <w:spacing w:before="0" w:beforeAutospacing="0" w:after="0" w:afterAutospacing="0" w:line="260" w:lineRule="exact"/>
        <w:rPr>
          <w:rStyle w:val="normaltextrun"/>
          <w:rFonts w:ascii="Calibri Light" w:eastAsiaTheme="minorEastAsia" w:hAnsi="Calibri Light" w:cs="Calibri Light"/>
          <w:b/>
          <w:color w:val="000000"/>
          <w:sz w:val="21"/>
          <w:szCs w:val="21"/>
          <w:shd w:val="clear" w:color="auto" w:fill="FFFFFF"/>
        </w:rPr>
      </w:pPr>
      <w:r w:rsidRPr="00C72039">
        <w:rPr>
          <w:rFonts w:asciiTheme="minorHAnsi" w:eastAsia="MS Mincho" w:hAnsiTheme="minorHAnsi"/>
          <w:b/>
          <w:bCs/>
          <w:sz w:val="21"/>
          <w:szCs w:val="22"/>
          <w:lang w:eastAsia="en-US"/>
        </w:rPr>
        <w:t>Media Contacts Daikin Europe N.V.</w:t>
      </w:r>
    </w:p>
    <w:p w14:paraId="5F36BEBC" w14:textId="553F3E6E" w:rsidR="007C2A02" w:rsidRPr="00C72039" w:rsidRDefault="007C2A02" w:rsidP="007C2A02">
      <w:pPr>
        <w:pStyle w:val="NormalWeb"/>
        <w:spacing w:before="0" w:beforeAutospacing="0" w:after="0" w:afterAutospacing="0" w:line="260" w:lineRule="exact"/>
        <w:rPr>
          <w:rStyle w:val="normaltextrun"/>
          <w:rFonts w:ascii="Calibri Light" w:eastAsiaTheme="minorEastAsia" w:hAnsi="Calibri Light" w:cs="Calibri Light"/>
          <w:bCs/>
          <w:color w:val="000000"/>
          <w:sz w:val="21"/>
          <w:szCs w:val="21"/>
          <w:shd w:val="clear" w:color="auto" w:fill="FFFFFF"/>
        </w:rPr>
      </w:pPr>
      <w:r w:rsidRPr="00C72039">
        <w:rPr>
          <w:rStyle w:val="normaltextrun"/>
          <w:rFonts w:ascii="Calibri Light" w:eastAsiaTheme="minorEastAsia" w:hAnsi="Calibri Light" w:cs="Calibri Light"/>
          <w:b/>
          <w:color w:val="000000"/>
          <w:sz w:val="21"/>
          <w:szCs w:val="21"/>
          <w:shd w:val="clear" w:color="auto" w:fill="FFFFFF"/>
        </w:rPr>
        <w:t>Sofie Sap</w:t>
      </w:r>
      <w:r w:rsidRPr="00C72039">
        <w:rPr>
          <w:rStyle w:val="normaltextrun"/>
          <w:rFonts w:ascii="Calibri Light" w:eastAsiaTheme="minorEastAsia" w:hAnsi="Calibri Light" w:cs="Calibri Light"/>
          <w:bCs/>
          <w:color w:val="000000"/>
          <w:sz w:val="21"/>
          <w:szCs w:val="21"/>
          <w:shd w:val="clear" w:color="auto" w:fill="FFFFFF"/>
        </w:rPr>
        <w:t xml:space="preserve"> – T.:  +32 472 580482 Mail: </w:t>
      </w:r>
      <w:hyperlink r:id="rId13" w:history="1">
        <w:r w:rsidRPr="00C72039">
          <w:rPr>
            <w:rStyle w:val="normaltextrun"/>
            <w:rFonts w:ascii="Calibri Light" w:eastAsiaTheme="minorEastAsia" w:hAnsi="Calibri Light" w:cs="Calibri Light"/>
            <w:bCs/>
            <w:color w:val="000000"/>
            <w:sz w:val="21"/>
            <w:szCs w:val="21"/>
            <w:shd w:val="clear" w:color="auto" w:fill="FFFFFF"/>
          </w:rPr>
          <w:t>sap.s@daikineurope.com</w:t>
        </w:r>
      </w:hyperlink>
    </w:p>
    <w:p w14:paraId="4E0911AA" w14:textId="1AC4C4A7" w:rsidR="007C2A02" w:rsidRPr="00C72039" w:rsidRDefault="007C2A02" w:rsidP="007C2A02">
      <w:pPr>
        <w:pStyle w:val="NormalWeb"/>
        <w:spacing w:before="0" w:beforeAutospacing="0" w:after="0" w:afterAutospacing="0" w:line="260" w:lineRule="exact"/>
        <w:rPr>
          <w:rFonts w:ascii="Calibri Light" w:eastAsiaTheme="minorEastAsia" w:hAnsi="Calibri Light" w:cs="Calibri Light"/>
          <w:bCs/>
          <w:color w:val="000000"/>
          <w:sz w:val="21"/>
          <w:szCs w:val="21"/>
          <w:shd w:val="clear" w:color="auto" w:fill="FFFFFF"/>
        </w:rPr>
      </w:pPr>
      <w:r w:rsidRPr="00C72039">
        <w:rPr>
          <w:rStyle w:val="normaltextrun"/>
          <w:rFonts w:ascii="Calibri Light" w:eastAsiaTheme="minorEastAsia" w:hAnsi="Calibri Light" w:cs="Calibri Light"/>
          <w:b/>
          <w:color w:val="000000"/>
          <w:sz w:val="21"/>
          <w:szCs w:val="21"/>
          <w:shd w:val="clear" w:color="auto" w:fill="FFFFFF"/>
        </w:rPr>
        <w:t>Daisuke Kakinaga</w:t>
      </w:r>
      <w:r w:rsidRPr="00C72039">
        <w:rPr>
          <w:rStyle w:val="normaltextrun"/>
          <w:rFonts w:ascii="Calibri Light" w:eastAsiaTheme="minorEastAsia" w:hAnsi="Calibri Light" w:cs="Calibri Light"/>
          <w:bCs/>
          <w:color w:val="000000"/>
          <w:sz w:val="21"/>
          <w:szCs w:val="21"/>
          <w:shd w:val="clear" w:color="auto" w:fill="FFFFFF"/>
        </w:rPr>
        <w:t xml:space="preserve"> – T.: +32 465 </w:t>
      </w:r>
      <w:r w:rsidR="00574074" w:rsidRPr="00C72039">
        <w:rPr>
          <w:rStyle w:val="normaltextrun"/>
          <w:rFonts w:ascii="Calibri Light" w:eastAsiaTheme="minorEastAsia" w:hAnsi="Calibri Light" w:cs="Calibri Light"/>
          <w:bCs/>
          <w:color w:val="000000"/>
          <w:sz w:val="21"/>
          <w:szCs w:val="21"/>
          <w:shd w:val="clear" w:color="auto" w:fill="FFFFFF"/>
        </w:rPr>
        <w:t>46</w:t>
      </w:r>
      <w:r w:rsidRPr="00C72039">
        <w:rPr>
          <w:rStyle w:val="normaltextrun"/>
          <w:rFonts w:ascii="Calibri Light" w:eastAsiaTheme="minorEastAsia" w:hAnsi="Calibri Light" w:cs="Calibri Light"/>
          <w:bCs/>
          <w:color w:val="000000"/>
          <w:sz w:val="21"/>
          <w:szCs w:val="21"/>
          <w:shd w:val="clear" w:color="auto" w:fill="FFFFFF"/>
        </w:rPr>
        <w:t xml:space="preserve">2321 Mail: </w:t>
      </w:r>
      <w:hyperlink r:id="rId14" w:history="1">
        <w:r w:rsidRPr="00C72039">
          <w:rPr>
            <w:rStyle w:val="normaltextrun"/>
            <w:rFonts w:ascii="Calibri Light" w:eastAsiaTheme="minorEastAsia" w:hAnsi="Calibri Light" w:cs="Calibri Light"/>
            <w:bCs/>
            <w:color w:val="000000"/>
            <w:sz w:val="21"/>
            <w:szCs w:val="21"/>
            <w:shd w:val="clear" w:color="auto" w:fill="FFFFFF"/>
          </w:rPr>
          <w:t>kakinaga.d@bxl.daikineurope.com</w:t>
        </w:r>
      </w:hyperlink>
    </w:p>
    <w:p w14:paraId="7C39DED9" w14:textId="763CA1CA" w:rsidR="00C0750D" w:rsidRPr="00C72039" w:rsidRDefault="00C0750D" w:rsidP="00C0750D">
      <w:pPr>
        <w:pStyle w:val="NormalWeb"/>
        <w:spacing w:before="0" w:beforeAutospacing="0" w:after="0" w:afterAutospacing="0" w:line="260" w:lineRule="exact"/>
        <w:rPr>
          <w:rStyle w:val="normaltextrun"/>
          <w:rFonts w:ascii="Calibri Light" w:eastAsiaTheme="minorEastAsia" w:hAnsi="Calibri Light" w:cs="Calibri Light"/>
          <w:bCs/>
          <w:color w:val="000000"/>
          <w:sz w:val="21"/>
          <w:szCs w:val="21"/>
          <w:shd w:val="clear" w:color="auto" w:fill="FFFFFF"/>
        </w:rPr>
      </w:pPr>
    </w:p>
    <w:sectPr w:rsidR="00C0750D" w:rsidRPr="00C72039">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AAD71" w14:textId="77777777" w:rsidR="009C4F18" w:rsidRDefault="009C4F18" w:rsidP="004B489C">
      <w:pPr>
        <w:spacing w:after="0" w:line="240" w:lineRule="auto"/>
      </w:pPr>
      <w:r>
        <w:separator/>
      </w:r>
    </w:p>
  </w:endnote>
  <w:endnote w:type="continuationSeparator" w:id="0">
    <w:p w14:paraId="3E8ED180" w14:textId="77777777" w:rsidR="009C4F18" w:rsidRDefault="009C4F18" w:rsidP="004B489C">
      <w:pPr>
        <w:spacing w:after="0" w:line="240" w:lineRule="auto"/>
      </w:pPr>
      <w:r>
        <w:continuationSeparator/>
      </w:r>
    </w:p>
  </w:endnote>
  <w:endnote w:type="continuationNotice" w:id="1">
    <w:p w14:paraId="317EDD42" w14:textId="77777777" w:rsidR="009C4F18" w:rsidRDefault="009C4F18">
      <w:pPr>
        <w:spacing w:after="0" w:line="240" w:lineRule="auto"/>
      </w:pPr>
    </w:p>
  </w:endnote>
  <w:endnote w:id="2">
    <w:p w14:paraId="5AE7D192" w14:textId="5684CD60" w:rsidR="00DA76BC" w:rsidRPr="00DA76BC" w:rsidRDefault="00F90CBC">
      <w:pPr>
        <w:pStyle w:val="EndnoteText"/>
        <w:rPr>
          <w:lang w:val="en-US"/>
        </w:rPr>
      </w:pPr>
      <w:r>
        <w:rPr>
          <w:lang w:val="en-US"/>
        </w:rPr>
        <w:t xml:space="preserve">Temporary unemployment </w:t>
      </w:r>
      <w:r w:rsidR="00040EE4" w:rsidRPr="00040EE4">
        <w:rPr>
          <w:lang w:val="en-US"/>
        </w:rPr>
        <w:t xml:space="preserve">allows </w:t>
      </w:r>
      <w:r w:rsidR="00C26EB8">
        <w:rPr>
          <w:lang w:val="en-US"/>
        </w:rPr>
        <w:t xml:space="preserve">Belgian employers </w:t>
      </w:r>
      <w:r w:rsidR="00040EE4" w:rsidRPr="00040EE4">
        <w:rPr>
          <w:lang w:val="en-US"/>
        </w:rPr>
        <w:t xml:space="preserve">to </w:t>
      </w:r>
      <w:r w:rsidR="00C26EB8">
        <w:rPr>
          <w:lang w:val="en-US"/>
        </w:rPr>
        <w:t>temporarily adjust the pace of work (for reasons beyond the employer’s control)</w:t>
      </w:r>
      <w:r w:rsidR="00040EE4" w:rsidRPr="00040EE4">
        <w:rPr>
          <w:lang w:val="en-US"/>
        </w:rPr>
        <w:t>. The employees receive an allowance from the government</w:t>
      </w:r>
      <w:r w:rsidR="00C26EB8">
        <w:rPr>
          <w:lang w:val="en-US"/>
        </w:rPr>
        <w:t xml:space="preserve">, with additional compensation from the </w:t>
      </w:r>
      <w:r w:rsidR="006A2FEC">
        <w:rPr>
          <w:lang w:val="en-US"/>
        </w:rPr>
        <w:t xml:space="preserve">employer to </w:t>
      </w:r>
      <w:proofErr w:type="spellStart"/>
      <w:r w:rsidR="006A2FEC">
        <w:rPr>
          <w:lang w:val="en-US"/>
        </w:rPr>
        <w:t>miminise</w:t>
      </w:r>
      <w:proofErr w:type="spellEnd"/>
      <w:r w:rsidR="006A2FEC">
        <w:rPr>
          <w:lang w:val="en-US"/>
        </w:rPr>
        <w:t xml:space="preserve"> </w:t>
      </w:r>
      <w:r w:rsidR="001D5AEE">
        <w:rPr>
          <w:lang w:val="en-US"/>
        </w:rPr>
        <w:t xml:space="preserve">salary </w:t>
      </w:r>
      <w:r w:rsidR="006A2FEC">
        <w:rPr>
          <w:lang w:val="en-US"/>
        </w:rPr>
        <w:t>loss</w:t>
      </w:r>
      <w:r w:rsidR="001D5AEE">
        <w:rPr>
          <w:lang w:val="en-US"/>
        </w:rPr>
        <w:t xml:space="preserve"> for the time of temporary unemployment</w:t>
      </w:r>
      <w:r w:rsidR="006A2FEC">
        <w:rPr>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F507C" w14:textId="77777777" w:rsidR="00DC237D" w:rsidRDefault="00DC237D">
    <w:pPr>
      <w:pStyle w:val="Footer"/>
    </w:pPr>
    <w:r>
      <w:rPr>
        <w:noProof/>
      </w:rPr>
      <w:drawing>
        <wp:anchor distT="0" distB="0" distL="114300" distR="114300" simplePos="0" relativeHeight="251658241" behindDoc="1" locked="0" layoutInCell="1" allowOverlap="1" wp14:anchorId="441471E2" wp14:editId="5F61BF9E">
          <wp:simplePos x="0" y="0"/>
          <wp:positionH relativeFrom="margin">
            <wp:align>center</wp:align>
          </wp:positionH>
          <wp:positionV relativeFrom="paragraph">
            <wp:posOffset>-313189</wp:posOffset>
          </wp:positionV>
          <wp:extent cx="6700745" cy="864870"/>
          <wp:effectExtent l="0" t="0" r="5080" b="0"/>
          <wp:wrapTight wrapText="bothSides">
            <wp:wrapPolygon edited="0">
              <wp:start x="3439" y="476"/>
              <wp:lineTo x="1105" y="4758"/>
              <wp:lineTo x="0" y="7137"/>
              <wp:lineTo x="0" y="10467"/>
              <wp:lineTo x="1474" y="16652"/>
              <wp:lineTo x="1535" y="18079"/>
              <wp:lineTo x="21555" y="18079"/>
              <wp:lineTo x="21555" y="15700"/>
              <wp:lineTo x="7615" y="8088"/>
              <wp:lineTo x="7001" y="6661"/>
              <wp:lineTo x="4053" y="476"/>
              <wp:lineTo x="3439" y="476"/>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a:extLst>
                      <a:ext uri="{28A0092B-C50C-407E-A947-70E740481C1C}">
                        <a14:useLocalDpi xmlns:a14="http://schemas.microsoft.com/office/drawing/2010/main" val="0"/>
                      </a:ext>
                    </a:extLst>
                  </a:blip>
                  <a:srcRect t="-9790" b="-26682"/>
                  <a:stretch/>
                </pic:blipFill>
                <pic:spPr bwMode="auto">
                  <a:xfrm>
                    <a:off x="0" y="0"/>
                    <a:ext cx="6700745" cy="8648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6B5EA" w14:textId="77777777" w:rsidR="009C4F18" w:rsidRDefault="009C4F18" w:rsidP="004B489C">
      <w:pPr>
        <w:spacing w:after="0" w:line="240" w:lineRule="auto"/>
      </w:pPr>
      <w:r>
        <w:separator/>
      </w:r>
    </w:p>
  </w:footnote>
  <w:footnote w:type="continuationSeparator" w:id="0">
    <w:p w14:paraId="0A3EA50B" w14:textId="77777777" w:rsidR="009C4F18" w:rsidRDefault="009C4F18" w:rsidP="004B489C">
      <w:pPr>
        <w:spacing w:after="0" w:line="240" w:lineRule="auto"/>
      </w:pPr>
      <w:r>
        <w:continuationSeparator/>
      </w:r>
    </w:p>
  </w:footnote>
  <w:footnote w:type="continuationNotice" w:id="1">
    <w:p w14:paraId="76D97222" w14:textId="77777777" w:rsidR="009C4F18" w:rsidRDefault="009C4F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72D3F" w14:textId="4F66A018" w:rsidR="00DC237D" w:rsidRPr="005C2397" w:rsidRDefault="00DC237D" w:rsidP="005C2397">
    <w:pPr>
      <w:ind w:left="2160" w:firstLine="720"/>
    </w:pPr>
    <w:r w:rsidRPr="007C29AC">
      <w:rPr>
        <w:noProof/>
      </w:rPr>
      <w:drawing>
        <wp:anchor distT="0" distB="0" distL="114300" distR="114300" simplePos="0" relativeHeight="251658240" behindDoc="1" locked="0" layoutInCell="1" allowOverlap="1" wp14:anchorId="542F80BD" wp14:editId="3D6AC500">
          <wp:simplePos x="0" y="0"/>
          <wp:positionH relativeFrom="margin">
            <wp:align>left</wp:align>
          </wp:positionH>
          <wp:positionV relativeFrom="paragraph">
            <wp:posOffset>-99227</wp:posOffset>
          </wp:positionV>
          <wp:extent cx="1433195" cy="301625"/>
          <wp:effectExtent l="0" t="0" r="0" b="3175"/>
          <wp:wrapTight wrapText="bothSides">
            <wp:wrapPolygon edited="0">
              <wp:start x="0" y="0"/>
              <wp:lineTo x="0" y="20463"/>
              <wp:lineTo x="861" y="20463"/>
              <wp:lineTo x="21246" y="16371"/>
              <wp:lineTo x="21246" y="2728"/>
              <wp:lineTo x="51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33195" cy="301625"/>
                  </a:xfrm>
                  <a:prstGeom prst="rect">
                    <a:avLst/>
                  </a:prstGeom>
                </pic:spPr>
              </pic:pic>
            </a:graphicData>
          </a:graphic>
          <wp14:sizeRelH relativeFrom="page">
            <wp14:pctWidth>0</wp14:pctWidth>
          </wp14:sizeRelH>
          <wp14:sizeRelV relativeFrom="page">
            <wp14:pctHeight>0</wp14:pctHeight>
          </wp14:sizeRelV>
        </wp:anchor>
      </w:drawing>
    </w:r>
    <w:r w:rsidR="00F86233">
      <w:t xml:space="preserve">                                                                                              P</w:t>
    </w:r>
    <w:r w:rsidRPr="007C29AC">
      <w:t>ress Release</w:t>
    </w:r>
  </w:p>
  <w:sdt>
    <w:sdtPr>
      <w:rPr>
        <w:color w:val="7F7F7F" w:themeColor="background1" w:themeShade="7F"/>
        <w:spacing w:val="60"/>
      </w:rPr>
      <w:id w:val="-1715426049"/>
      <w:docPartObj>
        <w:docPartGallery w:val="Page Numbers (Top of Page)"/>
        <w:docPartUnique/>
      </w:docPartObj>
    </w:sdtPr>
    <w:sdtEndPr>
      <w:rPr>
        <w:b/>
        <w:bCs/>
        <w:noProof/>
        <w:color w:val="auto"/>
        <w:spacing w:val="0"/>
      </w:rPr>
    </w:sdtEndPr>
    <w:sdtContent>
      <w:p w14:paraId="783F7B43" w14:textId="79D15446" w:rsidR="00DC237D" w:rsidRDefault="00DC237D">
        <w:pPr>
          <w:pStyle w:val="Header"/>
          <w:pBdr>
            <w:bottom w:val="single" w:sz="4" w:space="1" w:color="D9D9D9" w:themeColor="background1" w:themeShade="D9"/>
          </w:pBdr>
          <w:jc w:val="right"/>
          <w:rPr>
            <w:b/>
            <w:bCs/>
          </w:rPr>
        </w:pPr>
        <w:r w:rsidRPr="007C29AC">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668AE14" w14:textId="77777777" w:rsidR="00DC237D" w:rsidRPr="004B489C" w:rsidRDefault="00DC237D" w:rsidP="00DC237D">
    <w:pPr>
      <w:spacing w:after="0"/>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23BD"/>
    <w:multiLevelType w:val="hybridMultilevel"/>
    <w:tmpl w:val="0EA657E8"/>
    <w:lvl w:ilvl="0" w:tplc="17DA8DE4">
      <w:start w:val="2021"/>
      <w:numFmt w:val="bullet"/>
      <w:lvlText w:val="-"/>
      <w:lvlJc w:val="left"/>
      <w:pPr>
        <w:ind w:left="720" w:hanging="360"/>
      </w:pPr>
      <w:rPr>
        <w:rFonts w:ascii="Calibri" w:eastAsia="Yu Gothic"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B16E81"/>
    <w:multiLevelType w:val="hybridMultilevel"/>
    <w:tmpl w:val="4A3EA4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E1615D0"/>
    <w:multiLevelType w:val="hybridMultilevel"/>
    <w:tmpl w:val="D7B250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8A6224"/>
    <w:multiLevelType w:val="hybridMultilevel"/>
    <w:tmpl w:val="E30AAE6E"/>
    <w:lvl w:ilvl="0" w:tplc="6FBAC786">
      <w:start w:val="3"/>
      <w:numFmt w:val="bullet"/>
      <w:lvlText w:val=""/>
      <w:lvlJc w:val="left"/>
      <w:pPr>
        <w:ind w:left="720" w:hanging="360"/>
      </w:pPr>
      <w:rPr>
        <w:rFonts w:ascii="Wingdings" w:eastAsiaTheme="minorEastAsia" w:hAnsi="Wingdings" w:cstheme="minorBidi"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8108D"/>
    <w:multiLevelType w:val="hybridMultilevel"/>
    <w:tmpl w:val="00F4E57C"/>
    <w:lvl w:ilvl="0" w:tplc="737E141E">
      <w:start w:val="1"/>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66625"/>
    <w:multiLevelType w:val="hybridMultilevel"/>
    <w:tmpl w:val="F19EC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2C26F2"/>
    <w:multiLevelType w:val="hybridMultilevel"/>
    <w:tmpl w:val="B7582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8A6DB1"/>
    <w:multiLevelType w:val="hybridMultilevel"/>
    <w:tmpl w:val="D4FC7378"/>
    <w:lvl w:ilvl="0" w:tplc="0809000F">
      <w:start w:val="1"/>
      <w:numFmt w:val="decimal"/>
      <w:lvlText w:val="%1."/>
      <w:lvlJc w:val="left"/>
      <w:pPr>
        <w:ind w:left="720" w:hanging="360"/>
      </w:pPr>
      <w:rPr>
        <w:rFont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2258C8"/>
    <w:multiLevelType w:val="hybridMultilevel"/>
    <w:tmpl w:val="28106E42"/>
    <w:lvl w:ilvl="0" w:tplc="888CD260">
      <w:start w:val="1"/>
      <w:numFmt w:val="decimal"/>
      <w:lvlText w:val="%1)"/>
      <w:lvlJc w:val="left"/>
      <w:pPr>
        <w:ind w:left="389" w:hanging="360"/>
      </w:pPr>
      <w:rPr>
        <w:rFonts w:hint="default"/>
      </w:rPr>
    </w:lvl>
    <w:lvl w:ilvl="1" w:tplc="08090019" w:tentative="1">
      <w:start w:val="1"/>
      <w:numFmt w:val="lowerLetter"/>
      <w:lvlText w:val="%2."/>
      <w:lvlJc w:val="left"/>
      <w:pPr>
        <w:ind w:left="1109" w:hanging="360"/>
      </w:pPr>
    </w:lvl>
    <w:lvl w:ilvl="2" w:tplc="0809001B" w:tentative="1">
      <w:start w:val="1"/>
      <w:numFmt w:val="lowerRoman"/>
      <w:lvlText w:val="%3."/>
      <w:lvlJc w:val="right"/>
      <w:pPr>
        <w:ind w:left="1829" w:hanging="180"/>
      </w:pPr>
    </w:lvl>
    <w:lvl w:ilvl="3" w:tplc="0809000F" w:tentative="1">
      <w:start w:val="1"/>
      <w:numFmt w:val="decimal"/>
      <w:lvlText w:val="%4."/>
      <w:lvlJc w:val="left"/>
      <w:pPr>
        <w:ind w:left="2549" w:hanging="360"/>
      </w:pPr>
    </w:lvl>
    <w:lvl w:ilvl="4" w:tplc="08090019" w:tentative="1">
      <w:start w:val="1"/>
      <w:numFmt w:val="lowerLetter"/>
      <w:lvlText w:val="%5."/>
      <w:lvlJc w:val="left"/>
      <w:pPr>
        <w:ind w:left="3269" w:hanging="360"/>
      </w:pPr>
    </w:lvl>
    <w:lvl w:ilvl="5" w:tplc="0809001B" w:tentative="1">
      <w:start w:val="1"/>
      <w:numFmt w:val="lowerRoman"/>
      <w:lvlText w:val="%6."/>
      <w:lvlJc w:val="right"/>
      <w:pPr>
        <w:ind w:left="3989" w:hanging="180"/>
      </w:pPr>
    </w:lvl>
    <w:lvl w:ilvl="6" w:tplc="0809000F" w:tentative="1">
      <w:start w:val="1"/>
      <w:numFmt w:val="decimal"/>
      <w:lvlText w:val="%7."/>
      <w:lvlJc w:val="left"/>
      <w:pPr>
        <w:ind w:left="4709" w:hanging="360"/>
      </w:pPr>
    </w:lvl>
    <w:lvl w:ilvl="7" w:tplc="08090019" w:tentative="1">
      <w:start w:val="1"/>
      <w:numFmt w:val="lowerLetter"/>
      <w:lvlText w:val="%8."/>
      <w:lvlJc w:val="left"/>
      <w:pPr>
        <w:ind w:left="5429" w:hanging="360"/>
      </w:pPr>
    </w:lvl>
    <w:lvl w:ilvl="8" w:tplc="0809001B" w:tentative="1">
      <w:start w:val="1"/>
      <w:numFmt w:val="lowerRoman"/>
      <w:lvlText w:val="%9."/>
      <w:lvlJc w:val="right"/>
      <w:pPr>
        <w:ind w:left="6149" w:hanging="180"/>
      </w:pPr>
    </w:lvl>
  </w:abstractNum>
  <w:abstractNum w:abstractNumId="9" w15:restartNumberingAfterBreak="0">
    <w:nsid w:val="4B2166EF"/>
    <w:multiLevelType w:val="multilevel"/>
    <w:tmpl w:val="7166B70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F1E70FE"/>
    <w:multiLevelType w:val="hybridMultilevel"/>
    <w:tmpl w:val="F9BEB1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99040A"/>
    <w:multiLevelType w:val="hybridMultilevel"/>
    <w:tmpl w:val="E240393E"/>
    <w:lvl w:ilvl="0" w:tplc="F7AC1592">
      <w:start w:val="1"/>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0F2616"/>
    <w:multiLevelType w:val="hybridMultilevel"/>
    <w:tmpl w:val="E0AA8E90"/>
    <w:lvl w:ilvl="0" w:tplc="F21A593C">
      <w:start w:val="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290E68"/>
    <w:multiLevelType w:val="hybridMultilevel"/>
    <w:tmpl w:val="A20664B8"/>
    <w:lvl w:ilvl="0" w:tplc="6436D8AA">
      <w:start w:val="3"/>
      <w:numFmt w:val="bullet"/>
      <w:lvlText w:val=""/>
      <w:lvlJc w:val="left"/>
      <w:pPr>
        <w:ind w:left="720" w:hanging="360"/>
      </w:pPr>
      <w:rPr>
        <w:rFonts w:ascii="Wingdings" w:eastAsiaTheme="minorEastAsia" w:hAnsi="Wingdings" w:cstheme="minorBidi" w:hint="default"/>
        <w:b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7D786A"/>
    <w:multiLevelType w:val="hybridMultilevel"/>
    <w:tmpl w:val="9532022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F0B4FB9"/>
    <w:multiLevelType w:val="hybridMultilevel"/>
    <w:tmpl w:val="A112CC3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12C74A8"/>
    <w:multiLevelType w:val="hybridMultilevel"/>
    <w:tmpl w:val="274297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8077DE"/>
    <w:multiLevelType w:val="multilevel"/>
    <w:tmpl w:val="8D84813C"/>
    <w:lvl w:ilvl="0">
      <w:start w:val="1"/>
      <w:numFmt w:val="decimal"/>
      <w:lvlText w:val="%1."/>
      <w:lvlJc w:val="left"/>
      <w:pPr>
        <w:ind w:left="360" w:hanging="360"/>
      </w:pPr>
      <w:rPr>
        <w:rFonts w:hint="default"/>
        <w:lang w:val="en-GB"/>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767B1C43"/>
    <w:multiLevelType w:val="hybridMultilevel"/>
    <w:tmpl w:val="2A822374"/>
    <w:lvl w:ilvl="0" w:tplc="08090005">
      <w:start w:val="1"/>
      <w:numFmt w:val="bullet"/>
      <w:lvlText w:val=""/>
      <w:lvlJc w:val="left"/>
      <w:pPr>
        <w:ind w:left="749" w:hanging="360"/>
      </w:pPr>
      <w:rPr>
        <w:rFonts w:ascii="Wingdings" w:hAnsi="Wingdings"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num w:numId="1" w16cid:durableId="497309419">
    <w:abstractNumId w:val="7"/>
  </w:num>
  <w:num w:numId="2" w16cid:durableId="938178592">
    <w:abstractNumId w:val="18"/>
  </w:num>
  <w:num w:numId="3" w16cid:durableId="1026254702">
    <w:abstractNumId w:val="10"/>
  </w:num>
  <w:num w:numId="4" w16cid:durableId="1877160293">
    <w:abstractNumId w:val="3"/>
  </w:num>
  <w:num w:numId="5" w16cid:durableId="1457483594">
    <w:abstractNumId w:val="13"/>
  </w:num>
  <w:num w:numId="6" w16cid:durableId="1844323025">
    <w:abstractNumId w:val="0"/>
  </w:num>
  <w:num w:numId="7" w16cid:durableId="1167285070">
    <w:abstractNumId w:val="5"/>
  </w:num>
  <w:num w:numId="8" w16cid:durableId="1685670831">
    <w:abstractNumId w:val="8"/>
  </w:num>
  <w:num w:numId="9" w16cid:durableId="136996590">
    <w:abstractNumId w:val="11"/>
  </w:num>
  <w:num w:numId="10" w16cid:durableId="1945770927">
    <w:abstractNumId w:val="4"/>
  </w:num>
  <w:num w:numId="11" w16cid:durableId="1055546066">
    <w:abstractNumId w:val="15"/>
  </w:num>
  <w:num w:numId="12" w16cid:durableId="24062372">
    <w:abstractNumId w:val="14"/>
  </w:num>
  <w:num w:numId="13" w16cid:durableId="1030178898">
    <w:abstractNumId w:val="17"/>
  </w:num>
  <w:num w:numId="14" w16cid:durableId="335693866">
    <w:abstractNumId w:val="6"/>
  </w:num>
  <w:num w:numId="15" w16cid:durableId="144395131">
    <w:abstractNumId w:val="12"/>
  </w:num>
  <w:num w:numId="16" w16cid:durableId="201333529">
    <w:abstractNumId w:val="9"/>
  </w:num>
  <w:num w:numId="17" w16cid:durableId="678772117">
    <w:abstractNumId w:val="16"/>
  </w:num>
  <w:num w:numId="18" w16cid:durableId="1270968329">
    <w:abstractNumId w:val="2"/>
  </w:num>
  <w:num w:numId="19" w16cid:durableId="384984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B27"/>
    <w:rsid w:val="000026D7"/>
    <w:rsid w:val="00003D9E"/>
    <w:rsid w:val="0000656C"/>
    <w:rsid w:val="00015376"/>
    <w:rsid w:val="00016BD4"/>
    <w:rsid w:val="00017E56"/>
    <w:rsid w:val="000207F9"/>
    <w:rsid w:val="00023B01"/>
    <w:rsid w:val="000339C5"/>
    <w:rsid w:val="00033A40"/>
    <w:rsid w:val="00033CA8"/>
    <w:rsid w:val="00040EE4"/>
    <w:rsid w:val="000461D7"/>
    <w:rsid w:val="0005016F"/>
    <w:rsid w:val="00050923"/>
    <w:rsid w:val="000539D6"/>
    <w:rsid w:val="00071EA6"/>
    <w:rsid w:val="0008351A"/>
    <w:rsid w:val="0008573B"/>
    <w:rsid w:val="00093434"/>
    <w:rsid w:val="000A69E9"/>
    <w:rsid w:val="000A7E06"/>
    <w:rsid w:val="000B62B0"/>
    <w:rsid w:val="000D73D4"/>
    <w:rsid w:val="000E053B"/>
    <w:rsid w:val="000E32E7"/>
    <w:rsid w:val="000E588A"/>
    <w:rsid w:val="000E73BC"/>
    <w:rsid w:val="000F441C"/>
    <w:rsid w:val="00103BCE"/>
    <w:rsid w:val="0011215F"/>
    <w:rsid w:val="00116B12"/>
    <w:rsid w:val="001232C2"/>
    <w:rsid w:val="0012379B"/>
    <w:rsid w:val="00130160"/>
    <w:rsid w:val="00131612"/>
    <w:rsid w:val="00131C9B"/>
    <w:rsid w:val="00136185"/>
    <w:rsid w:val="00137322"/>
    <w:rsid w:val="00137651"/>
    <w:rsid w:val="001610B0"/>
    <w:rsid w:val="00161B42"/>
    <w:rsid w:val="00164F18"/>
    <w:rsid w:val="00182394"/>
    <w:rsid w:val="001826EB"/>
    <w:rsid w:val="00182D40"/>
    <w:rsid w:val="00192BE6"/>
    <w:rsid w:val="001A0E03"/>
    <w:rsid w:val="001A4846"/>
    <w:rsid w:val="001A7AE7"/>
    <w:rsid w:val="001B1B38"/>
    <w:rsid w:val="001D297D"/>
    <w:rsid w:val="001D5AEE"/>
    <w:rsid w:val="001D5BC6"/>
    <w:rsid w:val="001D5BCD"/>
    <w:rsid w:val="001F1DE2"/>
    <w:rsid w:val="001F2327"/>
    <w:rsid w:val="002037AC"/>
    <w:rsid w:val="002041D5"/>
    <w:rsid w:val="00204203"/>
    <w:rsid w:val="00207413"/>
    <w:rsid w:val="00211DD9"/>
    <w:rsid w:val="00214716"/>
    <w:rsid w:val="00217E72"/>
    <w:rsid w:val="0022452C"/>
    <w:rsid w:val="00226FB9"/>
    <w:rsid w:val="002437DF"/>
    <w:rsid w:val="00244323"/>
    <w:rsid w:val="00244BCF"/>
    <w:rsid w:val="002536E4"/>
    <w:rsid w:val="00253732"/>
    <w:rsid w:val="002568D9"/>
    <w:rsid w:val="002613CA"/>
    <w:rsid w:val="00267B24"/>
    <w:rsid w:val="0027468D"/>
    <w:rsid w:val="002767CA"/>
    <w:rsid w:val="00277644"/>
    <w:rsid w:val="00280EFE"/>
    <w:rsid w:val="00291CD0"/>
    <w:rsid w:val="00292CAF"/>
    <w:rsid w:val="002A1DA3"/>
    <w:rsid w:val="002A489E"/>
    <w:rsid w:val="002A56A6"/>
    <w:rsid w:val="002B14F9"/>
    <w:rsid w:val="002B1717"/>
    <w:rsid w:val="002B5177"/>
    <w:rsid w:val="002B67C1"/>
    <w:rsid w:val="002D2BC8"/>
    <w:rsid w:val="002F4DF5"/>
    <w:rsid w:val="00300D03"/>
    <w:rsid w:val="00304014"/>
    <w:rsid w:val="00307356"/>
    <w:rsid w:val="0032386B"/>
    <w:rsid w:val="00334E2B"/>
    <w:rsid w:val="00337EA9"/>
    <w:rsid w:val="00343BE7"/>
    <w:rsid w:val="00346C42"/>
    <w:rsid w:val="00357A88"/>
    <w:rsid w:val="00360744"/>
    <w:rsid w:val="003625D0"/>
    <w:rsid w:val="0036280B"/>
    <w:rsid w:val="00365BC8"/>
    <w:rsid w:val="00393C6F"/>
    <w:rsid w:val="003A0463"/>
    <w:rsid w:val="003A3A3B"/>
    <w:rsid w:val="003A5B00"/>
    <w:rsid w:val="003A6301"/>
    <w:rsid w:val="003C0857"/>
    <w:rsid w:val="003C14B7"/>
    <w:rsid w:val="003C219D"/>
    <w:rsid w:val="003D177D"/>
    <w:rsid w:val="003E0D51"/>
    <w:rsid w:val="003F5EE7"/>
    <w:rsid w:val="003F6264"/>
    <w:rsid w:val="004033DD"/>
    <w:rsid w:val="004035B4"/>
    <w:rsid w:val="004068C7"/>
    <w:rsid w:val="00414DAF"/>
    <w:rsid w:val="004217BD"/>
    <w:rsid w:val="00430727"/>
    <w:rsid w:val="00432257"/>
    <w:rsid w:val="00437D0C"/>
    <w:rsid w:val="004429D2"/>
    <w:rsid w:val="004504B6"/>
    <w:rsid w:val="004624B6"/>
    <w:rsid w:val="004745F5"/>
    <w:rsid w:val="00477A60"/>
    <w:rsid w:val="0048780C"/>
    <w:rsid w:val="004A0307"/>
    <w:rsid w:val="004A1E9A"/>
    <w:rsid w:val="004B1B95"/>
    <w:rsid w:val="004B2C23"/>
    <w:rsid w:val="004B489C"/>
    <w:rsid w:val="004C1B66"/>
    <w:rsid w:val="004D0F07"/>
    <w:rsid w:val="004D1233"/>
    <w:rsid w:val="004D39AF"/>
    <w:rsid w:val="004D3B0E"/>
    <w:rsid w:val="004E01C8"/>
    <w:rsid w:val="004E4EF9"/>
    <w:rsid w:val="004F1E02"/>
    <w:rsid w:val="004F7E20"/>
    <w:rsid w:val="00502CE9"/>
    <w:rsid w:val="005079C5"/>
    <w:rsid w:val="0051115C"/>
    <w:rsid w:val="00514274"/>
    <w:rsid w:val="005151F3"/>
    <w:rsid w:val="005300C5"/>
    <w:rsid w:val="00533524"/>
    <w:rsid w:val="005448EE"/>
    <w:rsid w:val="005503D2"/>
    <w:rsid w:val="00551058"/>
    <w:rsid w:val="00553005"/>
    <w:rsid w:val="00567E88"/>
    <w:rsid w:val="00574074"/>
    <w:rsid w:val="0058025C"/>
    <w:rsid w:val="00597371"/>
    <w:rsid w:val="005A5416"/>
    <w:rsid w:val="005A785F"/>
    <w:rsid w:val="005B22DF"/>
    <w:rsid w:val="005B24DE"/>
    <w:rsid w:val="005C0B01"/>
    <w:rsid w:val="005C216E"/>
    <w:rsid w:val="005C2397"/>
    <w:rsid w:val="005C6288"/>
    <w:rsid w:val="005D29FB"/>
    <w:rsid w:val="005D2E66"/>
    <w:rsid w:val="005E06C7"/>
    <w:rsid w:val="005E3A17"/>
    <w:rsid w:val="00600CBB"/>
    <w:rsid w:val="00605ACF"/>
    <w:rsid w:val="006127DF"/>
    <w:rsid w:val="00614171"/>
    <w:rsid w:val="00617472"/>
    <w:rsid w:val="00621DD8"/>
    <w:rsid w:val="00642373"/>
    <w:rsid w:val="006464DE"/>
    <w:rsid w:val="00647CD7"/>
    <w:rsid w:val="00651EEE"/>
    <w:rsid w:val="00655AD6"/>
    <w:rsid w:val="00665B82"/>
    <w:rsid w:val="00674A6A"/>
    <w:rsid w:val="006837D8"/>
    <w:rsid w:val="00683AC0"/>
    <w:rsid w:val="0068731F"/>
    <w:rsid w:val="006961CA"/>
    <w:rsid w:val="006A26BF"/>
    <w:rsid w:val="006A2FEC"/>
    <w:rsid w:val="006A3D4A"/>
    <w:rsid w:val="006B232C"/>
    <w:rsid w:val="006C295D"/>
    <w:rsid w:val="006C4E54"/>
    <w:rsid w:val="006C6F32"/>
    <w:rsid w:val="006D69E1"/>
    <w:rsid w:val="006E34F2"/>
    <w:rsid w:val="006E6F04"/>
    <w:rsid w:val="006F0E08"/>
    <w:rsid w:val="006F11A2"/>
    <w:rsid w:val="006F2183"/>
    <w:rsid w:val="006F2B21"/>
    <w:rsid w:val="006F7F61"/>
    <w:rsid w:val="00700688"/>
    <w:rsid w:val="00705212"/>
    <w:rsid w:val="0070724E"/>
    <w:rsid w:val="007125CD"/>
    <w:rsid w:val="00715AD5"/>
    <w:rsid w:val="00724507"/>
    <w:rsid w:val="007317DC"/>
    <w:rsid w:val="00736CE1"/>
    <w:rsid w:val="007412D7"/>
    <w:rsid w:val="00742AA9"/>
    <w:rsid w:val="00745B64"/>
    <w:rsid w:val="00756519"/>
    <w:rsid w:val="00762831"/>
    <w:rsid w:val="00771363"/>
    <w:rsid w:val="00777DD9"/>
    <w:rsid w:val="007801AA"/>
    <w:rsid w:val="00785582"/>
    <w:rsid w:val="00785B83"/>
    <w:rsid w:val="00787887"/>
    <w:rsid w:val="00792CF0"/>
    <w:rsid w:val="00795DA8"/>
    <w:rsid w:val="007A6B2E"/>
    <w:rsid w:val="007B3642"/>
    <w:rsid w:val="007B48E3"/>
    <w:rsid w:val="007C299D"/>
    <w:rsid w:val="007C29AC"/>
    <w:rsid w:val="007C2A02"/>
    <w:rsid w:val="007C2C56"/>
    <w:rsid w:val="007C7888"/>
    <w:rsid w:val="007D2C15"/>
    <w:rsid w:val="007D3B4F"/>
    <w:rsid w:val="007E43F0"/>
    <w:rsid w:val="007F00F2"/>
    <w:rsid w:val="007F1040"/>
    <w:rsid w:val="007F10FC"/>
    <w:rsid w:val="007F3E64"/>
    <w:rsid w:val="00800B3B"/>
    <w:rsid w:val="00805ADE"/>
    <w:rsid w:val="008138D6"/>
    <w:rsid w:val="00815F7D"/>
    <w:rsid w:val="00827064"/>
    <w:rsid w:val="008303A6"/>
    <w:rsid w:val="008340ED"/>
    <w:rsid w:val="00834C1E"/>
    <w:rsid w:val="00841D45"/>
    <w:rsid w:val="00846C1E"/>
    <w:rsid w:val="00860942"/>
    <w:rsid w:val="00861351"/>
    <w:rsid w:val="00862E9D"/>
    <w:rsid w:val="00862FDF"/>
    <w:rsid w:val="00863670"/>
    <w:rsid w:val="00870346"/>
    <w:rsid w:val="00873074"/>
    <w:rsid w:val="00882587"/>
    <w:rsid w:val="0088795D"/>
    <w:rsid w:val="0089722D"/>
    <w:rsid w:val="008A0425"/>
    <w:rsid w:val="008A153A"/>
    <w:rsid w:val="008B1240"/>
    <w:rsid w:val="008B7CB5"/>
    <w:rsid w:val="008C52BF"/>
    <w:rsid w:val="008E1766"/>
    <w:rsid w:val="008E7F11"/>
    <w:rsid w:val="0091258E"/>
    <w:rsid w:val="0091301A"/>
    <w:rsid w:val="00913859"/>
    <w:rsid w:val="009166A8"/>
    <w:rsid w:val="00922B1C"/>
    <w:rsid w:val="00923F5B"/>
    <w:rsid w:val="00932C62"/>
    <w:rsid w:val="00937FE3"/>
    <w:rsid w:val="00942D35"/>
    <w:rsid w:val="0094510D"/>
    <w:rsid w:val="00946A12"/>
    <w:rsid w:val="00991A02"/>
    <w:rsid w:val="00991F7B"/>
    <w:rsid w:val="00995907"/>
    <w:rsid w:val="009A5B61"/>
    <w:rsid w:val="009B0DA0"/>
    <w:rsid w:val="009B6535"/>
    <w:rsid w:val="009C4F18"/>
    <w:rsid w:val="009C659F"/>
    <w:rsid w:val="009F125E"/>
    <w:rsid w:val="009F5785"/>
    <w:rsid w:val="00A00D3D"/>
    <w:rsid w:val="00A065CB"/>
    <w:rsid w:val="00A113B9"/>
    <w:rsid w:val="00A13DE9"/>
    <w:rsid w:val="00A14630"/>
    <w:rsid w:val="00A20084"/>
    <w:rsid w:val="00A206AA"/>
    <w:rsid w:val="00A27BE0"/>
    <w:rsid w:val="00A34BCE"/>
    <w:rsid w:val="00A409EE"/>
    <w:rsid w:val="00A42D37"/>
    <w:rsid w:val="00A4595F"/>
    <w:rsid w:val="00A45E0E"/>
    <w:rsid w:val="00A46311"/>
    <w:rsid w:val="00A476C1"/>
    <w:rsid w:val="00A618E4"/>
    <w:rsid w:val="00A67EB7"/>
    <w:rsid w:val="00A70850"/>
    <w:rsid w:val="00A70B85"/>
    <w:rsid w:val="00A72280"/>
    <w:rsid w:val="00A827BB"/>
    <w:rsid w:val="00A86864"/>
    <w:rsid w:val="00A9250A"/>
    <w:rsid w:val="00A9636E"/>
    <w:rsid w:val="00A96DD2"/>
    <w:rsid w:val="00A97DAC"/>
    <w:rsid w:val="00AA2E7B"/>
    <w:rsid w:val="00AA3C49"/>
    <w:rsid w:val="00AB3230"/>
    <w:rsid w:val="00AD0F5D"/>
    <w:rsid w:val="00AF1EA6"/>
    <w:rsid w:val="00B11DE1"/>
    <w:rsid w:val="00B20206"/>
    <w:rsid w:val="00B238C4"/>
    <w:rsid w:val="00B30BFD"/>
    <w:rsid w:val="00B35EE2"/>
    <w:rsid w:val="00B35F56"/>
    <w:rsid w:val="00B40D97"/>
    <w:rsid w:val="00B4421B"/>
    <w:rsid w:val="00B461A9"/>
    <w:rsid w:val="00B60352"/>
    <w:rsid w:val="00B611C7"/>
    <w:rsid w:val="00B62B96"/>
    <w:rsid w:val="00B73C3B"/>
    <w:rsid w:val="00B80B2A"/>
    <w:rsid w:val="00B81563"/>
    <w:rsid w:val="00B81720"/>
    <w:rsid w:val="00B92619"/>
    <w:rsid w:val="00B943E7"/>
    <w:rsid w:val="00BA1C5E"/>
    <w:rsid w:val="00BA3D14"/>
    <w:rsid w:val="00BA7005"/>
    <w:rsid w:val="00BA71D2"/>
    <w:rsid w:val="00BB0EC5"/>
    <w:rsid w:val="00BB7871"/>
    <w:rsid w:val="00BC3DAC"/>
    <w:rsid w:val="00BD4668"/>
    <w:rsid w:val="00BD5BC6"/>
    <w:rsid w:val="00BE238C"/>
    <w:rsid w:val="00BE339D"/>
    <w:rsid w:val="00C01FD1"/>
    <w:rsid w:val="00C03184"/>
    <w:rsid w:val="00C05503"/>
    <w:rsid w:val="00C0750D"/>
    <w:rsid w:val="00C12D3E"/>
    <w:rsid w:val="00C178C4"/>
    <w:rsid w:val="00C24DB0"/>
    <w:rsid w:val="00C26EB8"/>
    <w:rsid w:val="00C31458"/>
    <w:rsid w:val="00C32834"/>
    <w:rsid w:val="00C33E8F"/>
    <w:rsid w:val="00C34859"/>
    <w:rsid w:val="00C401D2"/>
    <w:rsid w:val="00C40552"/>
    <w:rsid w:val="00C51537"/>
    <w:rsid w:val="00C5249A"/>
    <w:rsid w:val="00C54F7F"/>
    <w:rsid w:val="00C60C5C"/>
    <w:rsid w:val="00C66CD2"/>
    <w:rsid w:val="00C709E3"/>
    <w:rsid w:val="00C72039"/>
    <w:rsid w:val="00C72060"/>
    <w:rsid w:val="00C77FF0"/>
    <w:rsid w:val="00C86B86"/>
    <w:rsid w:val="00CB3826"/>
    <w:rsid w:val="00CC05F0"/>
    <w:rsid w:val="00CC7176"/>
    <w:rsid w:val="00CC742B"/>
    <w:rsid w:val="00CD14AD"/>
    <w:rsid w:val="00CD5EF2"/>
    <w:rsid w:val="00CE01B7"/>
    <w:rsid w:val="00CF0840"/>
    <w:rsid w:val="00CF6787"/>
    <w:rsid w:val="00CF7D0E"/>
    <w:rsid w:val="00D000E4"/>
    <w:rsid w:val="00D12DDF"/>
    <w:rsid w:val="00D17B27"/>
    <w:rsid w:val="00D260EE"/>
    <w:rsid w:val="00D27E18"/>
    <w:rsid w:val="00D44780"/>
    <w:rsid w:val="00D45B96"/>
    <w:rsid w:val="00D601D4"/>
    <w:rsid w:val="00D67632"/>
    <w:rsid w:val="00D71355"/>
    <w:rsid w:val="00D766DC"/>
    <w:rsid w:val="00D875EC"/>
    <w:rsid w:val="00D87644"/>
    <w:rsid w:val="00D94184"/>
    <w:rsid w:val="00D95ECD"/>
    <w:rsid w:val="00DA6D6A"/>
    <w:rsid w:val="00DA76BC"/>
    <w:rsid w:val="00DB30E8"/>
    <w:rsid w:val="00DB6764"/>
    <w:rsid w:val="00DC237D"/>
    <w:rsid w:val="00DD091E"/>
    <w:rsid w:val="00DD2DD7"/>
    <w:rsid w:val="00DE2C54"/>
    <w:rsid w:val="00DE7F9F"/>
    <w:rsid w:val="00DF04D8"/>
    <w:rsid w:val="00DF2C22"/>
    <w:rsid w:val="00DF3BB0"/>
    <w:rsid w:val="00E027F9"/>
    <w:rsid w:val="00E16380"/>
    <w:rsid w:val="00E20A86"/>
    <w:rsid w:val="00E2228C"/>
    <w:rsid w:val="00E41139"/>
    <w:rsid w:val="00E455B6"/>
    <w:rsid w:val="00E52667"/>
    <w:rsid w:val="00E56E72"/>
    <w:rsid w:val="00E604D2"/>
    <w:rsid w:val="00E61935"/>
    <w:rsid w:val="00E72232"/>
    <w:rsid w:val="00E7486E"/>
    <w:rsid w:val="00E759EA"/>
    <w:rsid w:val="00E77196"/>
    <w:rsid w:val="00E77BB5"/>
    <w:rsid w:val="00E81817"/>
    <w:rsid w:val="00E845C8"/>
    <w:rsid w:val="00E87D9F"/>
    <w:rsid w:val="00E97E59"/>
    <w:rsid w:val="00EA31C9"/>
    <w:rsid w:val="00EA66D5"/>
    <w:rsid w:val="00EC2D31"/>
    <w:rsid w:val="00EC5F8C"/>
    <w:rsid w:val="00EC747D"/>
    <w:rsid w:val="00ED17E1"/>
    <w:rsid w:val="00ED1918"/>
    <w:rsid w:val="00ED1A34"/>
    <w:rsid w:val="00EE1069"/>
    <w:rsid w:val="00EE1340"/>
    <w:rsid w:val="00EE1F18"/>
    <w:rsid w:val="00EE2662"/>
    <w:rsid w:val="00EE3757"/>
    <w:rsid w:val="00EE4EE7"/>
    <w:rsid w:val="00EF48FB"/>
    <w:rsid w:val="00EF4A1C"/>
    <w:rsid w:val="00F1155C"/>
    <w:rsid w:val="00F135CB"/>
    <w:rsid w:val="00F17476"/>
    <w:rsid w:val="00F248B4"/>
    <w:rsid w:val="00F30B64"/>
    <w:rsid w:val="00F3426D"/>
    <w:rsid w:val="00F43806"/>
    <w:rsid w:val="00F563A9"/>
    <w:rsid w:val="00F61B83"/>
    <w:rsid w:val="00F64306"/>
    <w:rsid w:val="00F72011"/>
    <w:rsid w:val="00F82DEC"/>
    <w:rsid w:val="00F839DD"/>
    <w:rsid w:val="00F86233"/>
    <w:rsid w:val="00F864C6"/>
    <w:rsid w:val="00F90CBC"/>
    <w:rsid w:val="00F928C8"/>
    <w:rsid w:val="00FA5066"/>
    <w:rsid w:val="00FB35CA"/>
    <w:rsid w:val="00FB3A82"/>
    <w:rsid w:val="00FC26F6"/>
    <w:rsid w:val="00FC779E"/>
    <w:rsid w:val="00FD4B89"/>
    <w:rsid w:val="00FD6E3A"/>
    <w:rsid w:val="00FE4493"/>
    <w:rsid w:val="00FF04C7"/>
    <w:rsid w:val="00FF3017"/>
    <w:rsid w:val="00FF4A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5BCDB"/>
  <w15:docId w15:val="{F1B7013F-20F0-4525-909B-1BF19D99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8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89C"/>
  </w:style>
  <w:style w:type="paragraph" w:styleId="Footer">
    <w:name w:val="footer"/>
    <w:basedOn w:val="Normal"/>
    <w:link w:val="FooterChar"/>
    <w:uiPriority w:val="99"/>
    <w:unhideWhenUsed/>
    <w:rsid w:val="004B48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89C"/>
  </w:style>
  <w:style w:type="paragraph" w:styleId="Subtitle">
    <w:name w:val="Subtitle"/>
    <w:basedOn w:val="Normal"/>
    <w:next w:val="Normal"/>
    <w:link w:val="SubtitleChar"/>
    <w:uiPriority w:val="11"/>
    <w:qFormat/>
    <w:rsid w:val="004B489C"/>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4B489C"/>
    <w:rPr>
      <w:color w:val="5A5A5A" w:themeColor="text1" w:themeTint="A5"/>
      <w:spacing w:val="15"/>
    </w:rPr>
  </w:style>
  <w:style w:type="character" w:customStyle="1" w:styleId="NormalWebChar">
    <w:name w:val="Normal (Web) Char"/>
    <w:basedOn w:val="DefaultParagraphFont"/>
    <w:link w:val="NormalWeb"/>
    <w:uiPriority w:val="99"/>
    <w:locked/>
    <w:rsid w:val="00DC237D"/>
    <w:rPr>
      <w:rFonts w:ascii="Times New Roman" w:eastAsia="Times New Roman" w:hAnsi="Times New Roman" w:cs="Times New Roman"/>
      <w:sz w:val="24"/>
      <w:szCs w:val="24"/>
      <w:lang w:eastAsia="de-AT"/>
    </w:rPr>
  </w:style>
  <w:style w:type="paragraph" w:styleId="NormalWeb">
    <w:name w:val="Normal (Web)"/>
    <w:basedOn w:val="Normal"/>
    <w:link w:val="NormalWebChar"/>
    <w:uiPriority w:val="99"/>
    <w:unhideWhenUsed/>
    <w:rsid w:val="00DC237D"/>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ListParagraph">
    <w:name w:val="List Paragraph"/>
    <w:basedOn w:val="Normal"/>
    <w:uiPriority w:val="34"/>
    <w:qFormat/>
    <w:rsid w:val="00DC237D"/>
    <w:pPr>
      <w:spacing w:after="200" w:line="276" w:lineRule="auto"/>
      <w:ind w:left="720"/>
      <w:contextualSpacing/>
    </w:pPr>
    <w:rPr>
      <w:sz w:val="18"/>
      <w:lang w:val="en-US" w:eastAsia="en-US"/>
    </w:rPr>
  </w:style>
  <w:style w:type="table" w:styleId="TableGrid">
    <w:name w:val="Table Grid"/>
    <w:basedOn w:val="TableNormal"/>
    <w:uiPriority w:val="59"/>
    <w:rsid w:val="00DC237D"/>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1717"/>
    <w:rPr>
      <w:sz w:val="16"/>
      <w:szCs w:val="16"/>
    </w:rPr>
  </w:style>
  <w:style w:type="paragraph" w:styleId="CommentText">
    <w:name w:val="annotation text"/>
    <w:basedOn w:val="Normal"/>
    <w:link w:val="CommentTextChar"/>
    <w:uiPriority w:val="99"/>
    <w:unhideWhenUsed/>
    <w:rsid w:val="002B1717"/>
    <w:pPr>
      <w:spacing w:line="240" w:lineRule="auto"/>
    </w:pPr>
    <w:rPr>
      <w:sz w:val="20"/>
      <w:szCs w:val="20"/>
    </w:rPr>
  </w:style>
  <w:style w:type="character" w:customStyle="1" w:styleId="CommentTextChar">
    <w:name w:val="Comment Text Char"/>
    <w:basedOn w:val="DefaultParagraphFont"/>
    <w:link w:val="CommentText"/>
    <w:uiPriority w:val="99"/>
    <w:rsid w:val="002B1717"/>
    <w:rPr>
      <w:sz w:val="20"/>
      <w:szCs w:val="20"/>
    </w:rPr>
  </w:style>
  <w:style w:type="paragraph" w:styleId="CommentSubject">
    <w:name w:val="annotation subject"/>
    <w:basedOn w:val="CommentText"/>
    <w:next w:val="CommentText"/>
    <w:link w:val="CommentSubjectChar"/>
    <w:uiPriority w:val="99"/>
    <w:semiHidden/>
    <w:unhideWhenUsed/>
    <w:rsid w:val="002B1717"/>
    <w:rPr>
      <w:b/>
      <w:bCs/>
    </w:rPr>
  </w:style>
  <w:style w:type="character" w:customStyle="1" w:styleId="CommentSubjectChar">
    <w:name w:val="Comment Subject Char"/>
    <w:basedOn w:val="CommentTextChar"/>
    <w:link w:val="CommentSubject"/>
    <w:uiPriority w:val="99"/>
    <w:semiHidden/>
    <w:rsid w:val="002B1717"/>
    <w:rPr>
      <w:b/>
      <w:bCs/>
      <w:sz w:val="20"/>
      <w:szCs w:val="20"/>
    </w:rPr>
  </w:style>
  <w:style w:type="character" w:customStyle="1" w:styleId="SubheadlineZchn">
    <w:name w:val="Subheadline Zchn"/>
    <w:basedOn w:val="NormalWebChar"/>
    <w:link w:val="Subheadline"/>
    <w:locked/>
    <w:rsid w:val="007C2A02"/>
    <w:rPr>
      <w:rFonts w:ascii="Times New Roman" w:eastAsia="Times New Roman" w:hAnsi="Times New Roman" w:cstheme="minorHAnsi"/>
      <w:b/>
      <w:sz w:val="24"/>
      <w:szCs w:val="20"/>
      <w:lang w:eastAsia="de-AT"/>
    </w:rPr>
  </w:style>
  <w:style w:type="paragraph" w:customStyle="1" w:styleId="Subheadline">
    <w:name w:val="Subheadline"/>
    <w:basedOn w:val="NormalWeb"/>
    <w:link w:val="SubheadlineZchn"/>
    <w:rsid w:val="007C2A02"/>
    <w:pPr>
      <w:spacing w:before="120" w:beforeAutospacing="0" w:after="120" w:afterAutospacing="0" w:line="340" w:lineRule="exact"/>
    </w:pPr>
    <w:rPr>
      <w:rFonts w:cstheme="minorHAnsi"/>
      <w:b/>
      <w:szCs w:val="20"/>
    </w:rPr>
  </w:style>
  <w:style w:type="character" w:customStyle="1" w:styleId="normaltextrun">
    <w:name w:val="normaltextrun"/>
    <w:basedOn w:val="DefaultParagraphFont"/>
    <w:rsid w:val="007C2A02"/>
  </w:style>
  <w:style w:type="character" w:styleId="Hyperlink">
    <w:name w:val="Hyperlink"/>
    <w:basedOn w:val="DefaultParagraphFont"/>
    <w:uiPriority w:val="99"/>
    <w:unhideWhenUsed/>
    <w:rsid w:val="00C54F7F"/>
    <w:rPr>
      <w:color w:val="0000FF"/>
      <w:u w:val="single"/>
    </w:rPr>
  </w:style>
  <w:style w:type="character" w:styleId="UnresolvedMention">
    <w:name w:val="Unresolved Mention"/>
    <w:basedOn w:val="DefaultParagraphFont"/>
    <w:uiPriority w:val="99"/>
    <w:semiHidden/>
    <w:unhideWhenUsed/>
    <w:rsid w:val="00E845C8"/>
    <w:rPr>
      <w:color w:val="605E5C"/>
      <w:shd w:val="clear" w:color="auto" w:fill="E1DFDD"/>
    </w:rPr>
  </w:style>
  <w:style w:type="paragraph" w:styleId="Revision">
    <w:name w:val="Revision"/>
    <w:hidden/>
    <w:uiPriority w:val="99"/>
    <w:semiHidden/>
    <w:rsid w:val="00785582"/>
    <w:pPr>
      <w:spacing w:after="0" w:line="240" w:lineRule="auto"/>
    </w:pPr>
  </w:style>
  <w:style w:type="paragraph" w:customStyle="1" w:styleId="pf0">
    <w:name w:val="pf0"/>
    <w:basedOn w:val="Normal"/>
    <w:rsid w:val="00DF2C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DF2C22"/>
    <w:rPr>
      <w:rFonts w:ascii="Segoe UI" w:hAnsi="Segoe UI" w:cs="Segoe UI" w:hint="default"/>
      <w:color w:val="0097E0"/>
      <w:sz w:val="18"/>
      <w:szCs w:val="18"/>
    </w:rPr>
  </w:style>
  <w:style w:type="paragraph" w:styleId="EndnoteText">
    <w:name w:val="endnote text"/>
    <w:basedOn w:val="Normal"/>
    <w:link w:val="EndnoteTextChar"/>
    <w:uiPriority w:val="99"/>
    <w:semiHidden/>
    <w:unhideWhenUsed/>
    <w:rsid w:val="00DA76B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A76BC"/>
    <w:rPr>
      <w:sz w:val="20"/>
      <w:szCs w:val="20"/>
    </w:rPr>
  </w:style>
  <w:style w:type="character" w:styleId="EndnoteReference">
    <w:name w:val="endnote reference"/>
    <w:basedOn w:val="DefaultParagraphFont"/>
    <w:uiPriority w:val="99"/>
    <w:semiHidden/>
    <w:unhideWhenUsed/>
    <w:rsid w:val="00DA76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04868">
      <w:bodyDiv w:val="1"/>
      <w:marLeft w:val="0"/>
      <w:marRight w:val="0"/>
      <w:marTop w:val="0"/>
      <w:marBottom w:val="0"/>
      <w:divBdr>
        <w:top w:val="none" w:sz="0" w:space="0" w:color="auto"/>
        <w:left w:val="none" w:sz="0" w:space="0" w:color="auto"/>
        <w:bottom w:val="none" w:sz="0" w:space="0" w:color="auto"/>
        <w:right w:val="none" w:sz="0" w:space="0" w:color="auto"/>
      </w:divBdr>
    </w:div>
    <w:div w:id="203102193">
      <w:bodyDiv w:val="1"/>
      <w:marLeft w:val="0"/>
      <w:marRight w:val="0"/>
      <w:marTop w:val="0"/>
      <w:marBottom w:val="0"/>
      <w:divBdr>
        <w:top w:val="none" w:sz="0" w:space="0" w:color="auto"/>
        <w:left w:val="none" w:sz="0" w:space="0" w:color="auto"/>
        <w:bottom w:val="none" w:sz="0" w:space="0" w:color="auto"/>
        <w:right w:val="none" w:sz="0" w:space="0" w:color="auto"/>
      </w:divBdr>
    </w:div>
    <w:div w:id="1091583745">
      <w:bodyDiv w:val="1"/>
      <w:marLeft w:val="0"/>
      <w:marRight w:val="0"/>
      <w:marTop w:val="0"/>
      <w:marBottom w:val="0"/>
      <w:divBdr>
        <w:top w:val="none" w:sz="0" w:space="0" w:color="auto"/>
        <w:left w:val="none" w:sz="0" w:space="0" w:color="auto"/>
        <w:bottom w:val="none" w:sz="0" w:space="0" w:color="auto"/>
        <w:right w:val="none" w:sz="0" w:space="0" w:color="auto"/>
      </w:divBdr>
    </w:div>
    <w:div w:id="1143350811">
      <w:bodyDiv w:val="1"/>
      <w:marLeft w:val="0"/>
      <w:marRight w:val="0"/>
      <w:marTop w:val="0"/>
      <w:marBottom w:val="0"/>
      <w:divBdr>
        <w:top w:val="none" w:sz="0" w:space="0" w:color="auto"/>
        <w:left w:val="none" w:sz="0" w:space="0" w:color="auto"/>
        <w:bottom w:val="none" w:sz="0" w:space="0" w:color="auto"/>
        <w:right w:val="none" w:sz="0" w:space="0" w:color="auto"/>
      </w:divBdr>
    </w:div>
    <w:div w:id="1641181929">
      <w:bodyDiv w:val="1"/>
      <w:marLeft w:val="0"/>
      <w:marRight w:val="0"/>
      <w:marTop w:val="0"/>
      <w:marBottom w:val="0"/>
      <w:divBdr>
        <w:top w:val="none" w:sz="0" w:space="0" w:color="auto"/>
        <w:left w:val="none" w:sz="0" w:space="0" w:color="auto"/>
        <w:bottom w:val="none" w:sz="0" w:space="0" w:color="auto"/>
        <w:right w:val="none" w:sz="0" w:space="0" w:color="auto"/>
      </w:divBdr>
    </w:div>
    <w:div w:id="1829400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p.s@daikineurop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aiki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ikin.e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kinaga.d@bxl.daikineurop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5CD1650904214EA00EC198FF45C63D" ma:contentTypeVersion="17" ma:contentTypeDescription="Create a new document." ma:contentTypeScope="" ma:versionID="4efaac2065cd13d30ef43c54dff992c0">
  <xsd:schema xmlns:xsd="http://www.w3.org/2001/XMLSchema" xmlns:xs="http://www.w3.org/2001/XMLSchema" xmlns:p="http://schemas.microsoft.com/office/2006/metadata/properties" xmlns:ns2="7cb5ef7d-6806-46e0-8139-4a624454459a" xmlns:ns3="dd29e913-f4a5-4875-86a7-78bac10a7e68" targetNamespace="http://schemas.microsoft.com/office/2006/metadata/properties" ma:root="true" ma:fieldsID="0f115c605cbaf8a128f3682264fe969b" ns2:_="" ns3:_="">
    <xsd:import namespace="7cb5ef7d-6806-46e0-8139-4a624454459a"/>
    <xsd:import namespace="dd29e913-f4a5-4875-86a7-78bac10a7e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5ef7d-6806-46e0-8139-4a6244544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32900a2-fb1d-4e6d-9b79-7853867c9ec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29e913-f4a5-4875-86a7-78bac10a7e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461feb9-f03d-4e9f-aa27-9fd3d3dbf89e}" ma:internalName="TaxCatchAll" ma:showField="CatchAllData" ma:web="dd29e913-f4a5-4875-86a7-78bac10a7e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d29e913-f4a5-4875-86a7-78bac10a7e68" xsi:nil="true"/>
    <lcf76f155ced4ddcb4097134ff3c332f xmlns="7cb5ef7d-6806-46e0-8139-4a624454459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DABC8-E47D-4D10-B013-E7CF9B130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5ef7d-6806-46e0-8139-4a624454459a"/>
    <ds:schemaRef ds:uri="dd29e913-f4a5-4875-86a7-78bac10a7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17F838-C72D-4654-8317-E90FA68164D7}">
  <ds:schemaRefs>
    <ds:schemaRef ds:uri="http://schemas.microsoft.com/office/2006/metadata/properties"/>
    <ds:schemaRef ds:uri="http://schemas.microsoft.com/office/infopath/2007/PartnerControls"/>
    <ds:schemaRef ds:uri="dd29e913-f4a5-4875-86a7-78bac10a7e68"/>
    <ds:schemaRef ds:uri="7cb5ef7d-6806-46e0-8139-4a624454459a"/>
  </ds:schemaRefs>
</ds:datastoreItem>
</file>

<file path=customXml/itemProps3.xml><?xml version="1.0" encoding="utf-8"?>
<ds:datastoreItem xmlns:ds="http://schemas.openxmlformats.org/officeDocument/2006/customXml" ds:itemID="{D5CAB4F1-85D6-4064-AB0C-774555198A6D}">
  <ds:schemaRefs>
    <ds:schemaRef ds:uri="http://schemas.microsoft.com/sharepoint/v3/contenttype/forms"/>
  </ds:schemaRefs>
</ds:datastoreItem>
</file>

<file path=customXml/itemProps4.xml><?xml version="1.0" encoding="utf-8"?>
<ds:datastoreItem xmlns:ds="http://schemas.openxmlformats.org/officeDocument/2006/customXml" ds:itemID="{F835316A-3CFE-4356-ADED-5B0BF6D87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CharactersWithSpaces>
  <SharedDoc>false</SharedDoc>
  <HLinks>
    <vt:vector size="24" baseType="variant">
      <vt:variant>
        <vt:i4>4587626</vt:i4>
      </vt:variant>
      <vt:variant>
        <vt:i4>9</vt:i4>
      </vt:variant>
      <vt:variant>
        <vt:i4>0</vt:i4>
      </vt:variant>
      <vt:variant>
        <vt:i4>5</vt:i4>
      </vt:variant>
      <vt:variant>
        <vt:lpwstr>mailto:kakinaga.d@bxl.daikineurope.com</vt:lpwstr>
      </vt:variant>
      <vt:variant>
        <vt:lpwstr/>
      </vt:variant>
      <vt:variant>
        <vt:i4>5242941</vt:i4>
      </vt:variant>
      <vt:variant>
        <vt:i4>6</vt:i4>
      </vt:variant>
      <vt:variant>
        <vt:i4>0</vt:i4>
      </vt:variant>
      <vt:variant>
        <vt:i4>5</vt:i4>
      </vt:variant>
      <vt:variant>
        <vt:lpwstr>mailto:sap.s@daikineurope.com</vt:lpwstr>
      </vt:variant>
      <vt:variant>
        <vt:lpwstr/>
      </vt:variant>
      <vt:variant>
        <vt:i4>2162746</vt:i4>
      </vt:variant>
      <vt:variant>
        <vt:i4>3</vt:i4>
      </vt:variant>
      <vt:variant>
        <vt:i4>0</vt:i4>
      </vt:variant>
      <vt:variant>
        <vt:i4>5</vt:i4>
      </vt:variant>
      <vt:variant>
        <vt:lpwstr>http://www.daikin.com/</vt:lpwstr>
      </vt:variant>
      <vt:variant>
        <vt:lpwstr/>
      </vt:variant>
      <vt:variant>
        <vt:i4>1310801</vt:i4>
      </vt:variant>
      <vt:variant>
        <vt:i4>0</vt:i4>
      </vt:variant>
      <vt:variant>
        <vt:i4>0</vt:i4>
      </vt:variant>
      <vt:variant>
        <vt:i4>5</vt:i4>
      </vt:variant>
      <vt:variant>
        <vt:lpwstr>http://www.daikin.eu/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Sap</dc:creator>
  <cp:keywords/>
  <dc:description/>
  <cp:lastModifiedBy>Özlem Gursever</cp:lastModifiedBy>
  <cp:revision>42</cp:revision>
  <cp:lastPrinted>2024-01-13T00:24:00Z</cp:lastPrinted>
  <dcterms:created xsi:type="dcterms:W3CDTF">2024-01-15T12:45:00Z</dcterms:created>
  <dcterms:modified xsi:type="dcterms:W3CDTF">2024-01-29T15:23:00Z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0x010100AB5CD1650904214EA00EC198FF45C63D</vt:lpwstr>
  </property>
  <property fmtid="{D5CDD505-2E9C-101B-9397-08002B2CF9AE}" pid="3" name="MediaServiceImageTags">
    <vt:lpwstr/>
  </property>
</Properties>
</file>